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E7DBB0" w14:textId="6D6EE825" w:rsidR="00A938D4" w:rsidRPr="00C07A45" w:rsidRDefault="00C94554" w:rsidP="00A24059">
      <w:pPr>
        <w:ind w:right="-6"/>
      </w:pPr>
      <w:r w:rsidRPr="00C07A45">
        <w:rPr>
          <w:noProof/>
        </w:rPr>
        <w:drawing>
          <wp:anchor distT="0" distB="0" distL="114300" distR="114300" simplePos="0" relativeHeight="251670528" behindDoc="1" locked="0" layoutInCell="1" allowOverlap="1" wp14:anchorId="6487FA38" wp14:editId="169B35CB">
            <wp:simplePos x="0" y="0"/>
            <wp:positionH relativeFrom="margin">
              <wp:posOffset>1091565</wp:posOffset>
            </wp:positionH>
            <wp:positionV relativeFrom="margin">
              <wp:posOffset>12957</wp:posOffset>
            </wp:positionV>
            <wp:extent cx="3599815" cy="3599815"/>
            <wp:effectExtent l="0" t="0" r="0" b="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599815"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B34" w:rsidRPr="00C07A45">
        <w:rPr>
          <w:rFonts w:ascii="Helvetica" w:hAnsi="Helvetica" w:cs="Helvetica"/>
          <w:noProof/>
        </w:rPr>
        <mc:AlternateContent>
          <mc:Choice Requires="wps">
            <w:drawing>
              <wp:inline distT="0" distB="0" distL="0" distR="0" wp14:anchorId="4D1DBB0D" wp14:editId="31E0150F">
                <wp:extent cx="3370580" cy="1943100"/>
                <wp:effectExtent l="0" t="0" r="0" b="12700"/>
                <wp:docPr id="8" name="Textfeld 8"/>
                <wp:cNvGraphicFramePr/>
                <a:graphic xmlns:a="http://schemas.openxmlformats.org/drawingml/2006/main">
                  <a:graphicData uri="http://schemas.microsoft.com/office/word/2010/wordprocessingShape">
                    <wps:wsp>
                      <wps:cNvSpPr txBox="1"/>
                      <wps:spPr>
                        <a:xfrm>
                          <a:off x="0" y="0"/>
                          <a:ext cx="3370580" cy="19431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875523" w14:textId="22C9FF21" w:rsidR="0099255D" w:rsidRPr="0099255D" w:rsidRDefault="0078378C" w:rsidP="00D92B34">
                            <w:pPr>
                              <w:spacing w:after="240"/>
                              <w:rPr>
                                <w:b/>
                                <w:sz w:val="48"/>
                                <w:szCs w:val="48"/>
                                <w:lang w:val="en-US"/>
                              </w:rPr>
                            </w:pPr>
                            <w:r w:rsidRPr="0099255D">
                              <w:rPr>
                                <w:b/>
                                <w:sz w:val="48"/>
                                <w:szCs w:val="48"/>
                                <w:lang w:val="en-US"/>
                              </w:rPr>
                              <w:t>FaSMEd</w:t>
                            </w:r>
                          </w:p>
                          <w:p w14:paraId="494FD6D6" w14:textId="77777777" w:rsidR="0035799F" w:rsidRDefault="0035799F" w:rsidP="0035799F">
                            <w:pPr>
                              <w:widowControl w:val="0"/>
                              <w:autoSpaceDE w:val="0"/>
                              <w:autoSpaceDN w:val="0"/>
                              <w:adjustRightInd w:val="0"/>
                              <w:rPr>
                                <w:rFonts w:cs="Courier"/>
                                <w:sz w:val="28"/>
                                <w:szCs w:val="28"/>
                              </w:rPr>
                            </w:pPr>
                            <w:r>
                              <w:rPr>
                                <w:rFonts w:cs="Courier"/>
                                <w:sz w:val="28"/>
                                <w:szCs w:val="28"/>
                              </w:rPr>
                              <w:t>Leistungssteigerung durch Diagnose und Förderung im mathematischen und naturwissenschaftlichen Unterricht</w:t>
                            </w:r>
                          </w:p>
                          <w:p w14:paraId="16F1AD7B" w14:textId="77777777" w:rsidR="0035799F" w:rsidRPr="00A93BEE" w:rsidRDefault="0035799F" w:rsidP="0035799F">
                            <w:pPr>
                              <w:widowControl w:val="0"/>
                              <w:autoSpaceDE w:val="0"/>
                              <w:autoSpaceDN w:val="0"/>
                              <w:adjustRightInd w:val="0"/>
                              <w:rPr>
                                <w:rFonts w:cs="Courier"/>
                                <w:sz w:val="28"/>
                                <w:szCs w:val="28"/>
                              </w:rPr>
                            </w:pPr>
                            <w:r>
                              <w:rPr>
                                <w:rFonts w:cs="Courier"/>
                                <w:sz w:val="28"/>
                                <w:szCs w:val="28"/>
                              </w:rPr>
                              <w:t>unter Einsatz digitaler Medien</w:t>
                            </w:r>
                          </w:p>
                          <w:p w14:paraId="50990413" w14:textId="77777777" w:rsidR="0035799F" w:rsidRPr="00A93BEE" w:rsidRDefault="0035799F" w:rsidP="0035799F">
                            <w:pPr>
                              <w:rPr>
                                <w:sz w:val="28"/>
                                <w:szCs w:val="28"/>
                              </w:rPr>
                            </w:pPr>
                          </w:p>
                          <w:p w14:paraId="35C66A6A" w14:textId="09EAC30E" w:rsidR="0078378C" w:rsidRPr="001A2DBE" w:rsidRDefault="0078378C" w:rsidP="00D92B34">
                            <w:pPr>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D1DBB0D" id="_x0000_t202" coordsize="21600,21600" o:spt="202" path="m0,0l0,21600,21600,21600,21600,0xe">
                <v:stroke joinstyle="miter"/>
                <v:path gradientshapeok="t" o:connecttype="rect"/>
              </v:shapetype>
              <v:shape id="Textfeld_x0020_8" o:spid="_x0000_s1026" type="#_x0000_t202" style="width:265.4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" filled="f" stroked="f">
                <v:textbox>
                  <w:txbxContent>
                    <w:p w14:paraId="7B875523" w14:textId="22C9FF21" w:rsidR="0099255D" w:rsidRPr="0099255D" w:rsidRDefault="0078378C" w:rsidP="00D92B34">
                      <w:pPr>
                        <w:spacing w:after="240"/>
                        <w:rPr>
                          <w:b/>
                          <w:sz w:val="48"/>
                          <w:szCs w:val="48"/>
                          <w:lang w:val="en-US"/>
                        </w:rPr>
                      </w:pPr>
                      <w:r w:rsidRPr="0099255D">
                        <w:rPr>
                          <w:b/>
                          <w:sz w:val="48"/>
                          <w:szCs w:val="48"/>
                          <w:lang w:val="en-US"/>
                        </w:rPr>
                        <w:t>FaSMEd</w:t>
                      </w:r>
                    </w:p>
                    <w:p w14:paraId="494FD6D6" w14:textId="77777777" w:rsidR="0035799F" w:rsidRDefault="0035799F" w:rsidP="0035799F">
                      <w:pPr>
                        <w:widowControl w:val="0"/>
                        <w:autoSpaceDE w:val="0"/>
                        <w:autoSpaceDN w:val="0"/>
                        <w:adjustRightInd w:val="0"/>
                        <w:rPr>
                          <w:rFonts w:cs="Courier"/>
                          <w:sz w:val="28"/>
                          <w:szCs w:val="28"/>
                        </w:rPr>
                      </w:pPr>
                      <w:r>
                        <w:rPr>
                          <w:rFonts w:cs="Courier"/>
                          <w:sz w:val="28"/>
                          <w:szCs w:val="28"/>
                        </w:rPr>
                        <w:t>Leistungssteigerung durch Diagnose und Förderung im mathematischen und naturwissenschaftlichen Unterricht</w:t>
                      </w:r>
                    </w:p>
                    <w:p w14:paraId="16F1AD7B" w14:textId="77777777" w:rsidR="0035799F" w:rsidRPr="00A93BEE" w:rsidRDefault="0035799F" w:rsidP="0035799F">
                      <w:pPr>
                        <w:widowControl w:val="0"/>
                        <w:autoSpaceDE w:val="0"/>
                        <w:autoSpaceDN w:val="0"/>
                        <w:adjustRightInd w:val="0"/>
                        <w:rPr>
                          <w:rFonts w:cs="Courier"/>
                          <w:sz w:val="28"/>
                          <w:szCs w:val="28"/>
                        </w:rPr>
                      </w:pPr>
                      <w:r>
                        <w:rPr>
                          <w:rFonts w:cs="Courier"/>
                          <w:sz w:val="28"/>
                          <w:szCs w:val="28"/>
                        </w:rPr>
                        <w:t>unter Einsatz digitaler Medien</w:t>
                      </w:r>
                    </w:p>
                    <w:p w14:paraId="50990413" w14:textId="77777777" w:rsidR="0035799F" w:rsidRPr="00A93BEE" w:rsidRDefault="0035799F" w:rsidP="0035799F">
                      <w:pPr>
                        <w:rPr>
                          <w:sz w:val="28"/>
                          <w:szCs w:val="28"/>
                        </w:rPr>
                      </w:pPr>
                    </w:p>
                    <w:p w14:paraId="35C66A6A" w14:textId="09EAC30E" w:rsidR="0078378C" w:rsidRPr="001A2DBE" w:rsidRDefault="0078378C" w:rsidP="00D92B34">
                      <w:pPr>
                        <w:rPr>
                          <w:sz w:val="28"/>
                          <w:szCs w:val="28"/>
                          <w:lang w:val="en-US"/>
                        </w:rPr>
                      </w:pPr>
                    </w:p>
                  </w:txbxContent>
                </v:textbox>
                <w10:anchorlock/>
              </v:shape>
            </w:pict>
          </mc:Fallback>
        </mc:AlternateContent>
      </w:r>
    </w:p>
    <w:p w14:paraId="7F1F9A9A" w14:textId="77777777" w:rsidR="003D4543" w:rsidRPr="00C07A45" w:rsidRDefault="003D4543" w:rsidP="007C0420">
      <w:pPr>
        <w:tabs>
          <w:tab w:val="left" w:pos="142"/>
        </w:tabs>
        <w:ind w:right="-6"/>
      </w:pPr>
    </w:p>
    <w:p w14:paraId="7A7AFCB4" w14:textId="77777777" w:rsidR="003D4543" w:rsidRPr="00C07A45" w:rsidRDefault="003D4543" w:rsidP="007C0420">
      <w:pPr>
        <w:tabs>
          <w:tab w:val="left" w:pos="142"/>
        </w:tabs>
        <w:ind w:right="-6"/>
      </w:pPr>
    </w:p>
    <w:p w14:paraId="5B3D81D8" w14:textId="77777777" w:rsidR="003D4543" w:rsidRPr="00C07A45" w:rsidRDefault="003D4543" w:rsidP="007C0420">
      <w:pPr>
        <w:tabs>
          <w:tab w:val="left" w:pos="142"/>
        </w:tabs>
        <w:ind w:right="-6"/>
      </w:pPr>
    </w:p>
    <w:p w14:paraId="61AB306E" w14:textId="2C929B3C" w:rsidR="003D4543" w:rsidRPr="00C07A45" w:rsidRDefault="003D4543" w:rsidP="007C0420">
      <w:pPr>
        <w:tabs>
          <w:tab w:val="left" w:pos="142"/>
        </w:tabs>
        <w:ind w:right="-6"/>
      </w:pPr>
    </w:p>
    <w:p w14:paraId="7F6DDA8D" w14:textId="77777777" w:rsidR="003D4543" w:rsidRPr="00C07A45" w:rsidRDefault="003D4543" w:rsidP="007C0420">
      <w:pPr>
        <w:tabs>
          <w:tab w:val="left" w:pos="142"/>
        </w:tabs>
        <w:ind w:right="-6"/>
      </w:pPr>
    </w:p>
    <w:p w14:paraId="34665753" w14:textId="495D29D8" w:rsidR="003D4543" w:rsidRPr="00C07A45" w:rsidRDefault="003D4543" w:rsidP="007C0420">
      <w:pPr>
        <w:tabs>
          <w:tab w:val="left" w:pos="142"/>
        </w:tabs>
        <w:ind w:right="-6"/>
      </w:pPr>
    </w:p>
    <w:p w14:paraId="5530C79E" w14:textId="1E3C9E79" w:rsidR="003D4543" w:rsidRPr="00C07A45" w:rsidRDefault="003D4543" w:rsidP="007C0420">
      <w:pPr>
        <w:tabs>
          <w:tab w:val="left" w:pos="142"/>
        </w:tabs>
        <w:ind w:right="-6"/>
      </w:pPr>
    </w:p>
    <w:p w14:paraId="116F2DB8" w14:textId="7BCEEB62" w:rsidR="00F80BC8" w:rsidRPr="00C07A45" w:rsidRDefault="00BF2430" w:rsidP="00F80BC8">
      <w:pPr>
        <w:tabs>
          <w:tab w:val="left" w:pos="142"/>
        </w:tabs>
        <w:ind w:right="-6"/>
      </w:pPr>
      <w:r w:rsidRPr="00C07A45">
        <w:rPr>
          <w:rFonts w:ascii="Helvetica" w:hAnsi="Helvetica" w:cs="Helvetica"/>
          <w:noProof/>
        </w:rPr>
        <mc:AlternateContent>
          <mc:Choice Requires="wps">
            <w:drawing>
              <wp:anchor distT="0" distB="0" distL="114300" distR="114300" simplePos="0" relativeHeight="251654656" behindDoc="0" locked="0" layoutInCell="1" allowOverlap="1" wp14:anchorId="680D56B4" wp14:editId="421F5167">
                <wp:simplePos x="0" y="0"/>
                <wp:positionH relativeFrom="margin">
                  <wp:posOffset>67310</wp:posOffset>
                </wp:positionH>
                <wp:positionV relativeFrom="margin">
                  <wp:posOffset>3446780</wp:posOffset>
                </wp:positionV>
                <wp:extent cx="5944235" cy="1831340"/>
                <wp:effectExtent l="0" t="0" r="0" b="0"/>
                <wp:wrapSquare wrapText="bothSides"/>
                <wp:docPr id="7" name="Textfeld 7"/>
                <wp:cNvGraphicFramePr/>
                <a:graphic xmlns:a="http://schemas.openxmlformats.org/drawingml/2006/main">
                  <a:graphicData uri="http://schemas.microsoft.com/office/word/2010/wordprocessingShape">
                    <wps:wsp>
                      <wps:cNvSpPr txBox="1"/>
                      <wps:spPr>
                        <a:xfrm>
                          <a:off x="0" y="0"/>
                          <a:ext cx="5944235" cy="18313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59A0F0" w14:textId="54928692" w:rsidR="00565772" w:rsidRDefault="00565772" w:rsidP="0035799F">
                            <w:pPr>
                              <w:jc w:val="center"/>
                              <w:rPr>
                                <w:b/>
                                <w:color w:val="9BBB59" w:themeColor="accent3"/>
                                <w:sz w:val="56"/>
                                <w:szCs w:val="56"/>
                                <w14:textOutline w14:w="3175" w14:cap="rnd" w14:cmpd="sng" w14:algn="ctr">
                                  <w14:solidFill>
                                    <w14:srgbClr w14:val="008000"/>
                                  </w14:solidFill>
                                  <w14:prstDash w14:val="solid"/>
                                  <w14:bevel/>
                                </w14:textOutline>
                              </w:rPr>
                            </w:pPr>
                            <w:r>
                              <w:rPr>
                                <w:b/>
                                <w:color w:val="9BBB59" w:themeColor="accent3"/>
                                <w:sz w:val="56"/>
                                <w:szCs w:val="56"/>
                                <w14:textOutline w14:w="3175" w14:cap="rnd" w14:cmpd="sng" w14:algn="ctr">
                                  <w14:solidFill>
                                    <w14:srgbClr w14:val="008000"/>
                                  </w14:solidFill>
                                  <w14:prstDash w14:val="solid"/>
                                  <w14:bevel/>
                                </w14:textOutline>
                              </w:rPr>
                              <w:t>Wer hat den saftigsten Apfel?</w:t>
                            </w:r>
                            <w:r w:rsidR="0035799F" w:rsidRPr="00AC4864">
                              <w:rPr>
                                <w:b/>
                                <w:color w:val="9BBB59" w:themeColor="accent3"/>
                                <w:sz w:val="56"/>
                                <w:szCs w:val="56"/>
                                <w14:textOutline w14:w="3175" w14:cap="rnd" w14:cmpd="sng" w14:algn="ctr">
                                  <w14:solidFill>
                                    <w14:srgbClr w14:val="008000"/>
                                  </w14:solidFill>
                                  <w14:prstDash w14:val="solid"/>
                                  <w14:bevel/>
                                </w14:textOutline>
                              </w:rPr>
                              <w:t xml:space="preserve"> </w:t>
                            </w:r>
                            <w:r>
                              <w:rPr>
                                <w:b/>
                                <w:color w:val="9BBB59" w:themeColor="accent3"/>
                                <w:sz w:val="56"/>
                                <w:szCs w:val="56"/>
                                <w14:textOutline w14:w="3175" w14:cap="rnd" w14:cmpd="sng" w14:algn="ctr">
                                  <w14:solidFill>
                                    <w14:srgbClr w14:val="008000"/>
                                  </w14:solidFill>
                                  <w14:prstDash w14:val="solid"/>
                                  <w14:bevel/>
                                </w14:textOutline>
                              </w:rPr>
                              <w:t>–</w:t>
                            </w:r>
                            <w:r w:rsidR="0035799F">
                              <w:rPr>
                                <w:b/>
                                <w:color w:val="9BBB59" w:themeColor="accent3"/>
                                <w:sz w:val="56"/>
                                <w:szCs w:val="56"/>
                                <w14:textOutline w14:w="3175" w14:cap="rnd" w14:cmpd="sng" w14:algn="ctr">
                                  <w14:solidFill>
                                    <w14:srgbClr w14:val="008000"/>
                                  </w14:solidFill>
                                  <w14:prstDash w14:val="solid"/>
                                  <w14:bevel/>
                                </w14:textOutline>
                              </w:rPr>
                              <w:t xml:space="preserve"> </w:t>
                            </w:r>
                          </w:p>
                          <w:p w14:paraId="7F1439CF" w14:textId="77777777" w:rsidR="00565772" w:rsidRDefault="00565772" w:rsidP="0035799F">
                            <w:pPr>
                              <w:jc w:val="center"/>
                              <w:rPr>
                                <w:b/>
                                <w:color w:val="9BBB59" w:themeColor="accent3"/>
                                <w:sz w:val="56"/>
                                <w:szCs w:val="56"/>
                                <w14:textOutline w14:w="3175" w14:cap="rnd" w14:cmpd="sng" w14:algn="ctr">
                                  <w14:solidFill>
                                    <w14:srgbClr w14:val="008000"/>
                                  </w14:solidFill>
                                  <w14:prstDash w14:val="solid"/>
                                  <w14:bevel/>
                                </w14:textOutline>
                              </w:rPr>
                            </w:pPr>
                            <w:r>
                              <w:rPr>
                                <w:b/>
                                <w:color w:val="9BBB59" w:themeColor="accent3"/>
                                <w:sz w:val="56"/>
                                <w:szCs w:val="56"/>
                                <w14:textOutline w14:w="3175" w14:cap="rnd" w14:cmpd="sng" w14:algn="ctr">
                                  <w14:solidFill>
                                    <w14:srgbClr w14:val="008000"/>
                                  </w14:solidFill>
                                  <w14:prstDash w14:val="solid"/>
                                  <w14:bevel/>
                                </w14:textOutline>
                              </w:rPr>
                              <w:t xml:space="preserve">Planung, </w:t>
                            </w:r>
                            <w:r w:rsidR="0035799F" w:rsidRPr="00AC4864">
                              <w:rPr>
                                <w:b/>
                                <w:color w:val="9BBB59" w:themeColor="accent3"/>
                                <w:sz w:val="56"/>
                                <w:szCs w:val="56"/>
                                <w14:textOutline w14:w="3175" w14:cap="rnd" w14:cmpd="sng" w14:algn="ctr">
                                  <w14:solidFill>
                                    <w14:srgbClr w14:val="008000"/>
                                  </w14:solidFill>
                                  <w14:prstDash w14:val="solid"/>
                                  <w14:bevel/>
                                </w14:textOutline>
                              </w:rPr>
                              <w:t xml:space="preserve">Durchführung </w:t>
                            </w:r>
                            <w:r>
                              <w:rPr>
                                <w:b/>
                                <w:color w:val="9BBB59" w:themeColor="accent3"/>
                                <w:sz w:val="56"/>
                                <w:szCs w:val="56"/>
                                <w14:textOutline w14:w="3175" w14:cap="rnd" w14:cmpd="sng" w14:algn="ctr">
                                  <w14:solidFill>
                                    <w14:srgbClr w14:val="008000"/>
                                  </w14:solidFill>
                                  <w14:prstDash w14:val="solid"/>
                                  <w14:bevel/>
                                </w14:textOutline>
                              </w:rPr>
                              <w:t xml:space="preserve">und Protokollieren </w:t>
                            </w:r>
                            <w:r w:rsidR="0035799F" w:rsidRPr="00AC4864">
                              <w:rPr>
                                <w:b/>
                                <w:color w:val="9BBB59" w:themeColor="accent3"/>
                                <w:sz w:val="56"/>
                                <w:szCs w:val="56"/>
                                <w14:textOutline w14:w="3175" w14:cap="rnd" w14:cmpd="sng" w14:algn="ctr">
                                  <w14:solidFill>
                                    <w14:srgbClr w14:val="008000"/>
                                  </w14:solidFill>
                                  <w14:prstDash w14:val="solid"/>
                                  <w14:bevel/>
                                </w14:textOutline>
                              </w:rPr>
                              <w:t>eines</w:t>
                            </w:r>
                            <w:r w:rsidR="0035799F">
                              <w:rPr>
                                <w:b/>
                                <w:color w:val="9BBB59" w:themeColor="accent3"/>
                                <w:sz w:val="56"/>
                                <w:szCs w:val="56"/>
                                <w14:textOutline w14:w="3175" w14:cap="rnd" w14:cmpd="sng" w14:algn="ctr">
                                  <w14:solidFill>
                                    <w14:srgbClr w14:val="008000"/>
                                  </w14:solidFill>
                                  <w14:prstDash w14:val="solid"/>
                                  <w14:bevel/>
                                </w14:textOutline>
                              </w:rPr>
                              <w:t xml:space="preserve"> </w:t>
                            </w:r>
                            <w:r>
                              <w:rPr>
                                <w:b/>
                                <w:color w:val="9BBB59" w:themeColor="accent3"/>
                                <w:sz w:val="56"/>
                                <w:szCs w:val="56"/>
                                <w14:textOutline w14:w="3175" w14:cap="rnd" w14:cmpd="sng" w14:algn="ctr">
                                  <w14:solidFill>
                                    <w14:srgbClr w14:val="008000"/>
                                  </w14:solidFill>
                                  <w14:prstDash w14:val="solid"/>
                                  <w14:bevel/>
                                </w14:textOutline>
                              </w:rPr>
                              <w:t xml:space="preserve">Experiments zum </w:t>
                            </w:r>
                          </w:p>
                          <w:p w14:paraId="19033DE8" w14:textId="45FAC7BD" w:rsidR="0035799F" w:rsidRPr="00AC4864" w:rsidRDefault="00565772" w:rsidP="0035799F">
                            <w:pPr>
                              <w:jc w:val="center"/>
                              <w:rPr>
                                <w:b/>
                                <w:color w:val="9BBB59" w:themeColor="accent3"/>
                                <w:sz w:val="56"/>
                                <w:szCs w:val="56"/>
                                <w14:textOutline w14:w="3175" w14:cap="rnd" w14:cmpd="sng" w14:algn="ctr">
                                  <w14:solidFill>
                                    <w14:srgbClr w14:val="008000"/>
                                  </w14:solidFill>
                                  <w14:prstDash w14:val="solid"/>
                                  <w14:bevel/>
                                </w14:textOutline>
                              </w:rPr>
                            </w:pPr>
                            <w:r>
                              <w:rPr>
                                <w:b/>
                                <w:color w:val="9BBB59" w:themeColor="accent3"/>
                                <w:sz w:val="56"/>
                                <w:szCs w:val="56"/>
                                <w14:textOutline w14:w="3175" w14:cap="rnd" w14:cmpd="sng" w14:algn="ctr">
                                  <w14:solidFill>
                                    <w14:srgbClr w14:val="008000"/>
                                  </w14:solidFill>
                                  <w14:prstDash w14:val="solid"/>
                                  <w14:bevel/>
                                </w14:textOutline>
                              </w:rPr>
                              <w:t>Oberflächen-Volumen Verhältnis</w:t>
                            </w:r>
                          </w:p>
                          <w:p w14:paraId="365D3247" w14:textId="4682A2A0" w:rsidR="005F0E50" w:rsidRPr="00A32F05" w:rsidRDefault="005F0E50" w:rsidP="00BF2430">
                            <w:pPr>
                              <w:jc w:val="center"/>
                              <w:rPr>
                                <w:b/>
                                <w:color w:val="9BBB59" w:themeColor="accent3"/>
                                <w:sz w:val="56"/>
                                <w:szCs w:val="56"/>
                                <w:lang w:val="en-US"/>
                                <w14:textOutline w14:w="3175" w14:cap="rnd" w14:cmpd="sng" w14:algn="ctr">
                                  <w14:solidFill>
                                    <w14:srgbClr w14:val="008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D56B4" id="Textfeld_x0020_7" o:spid="_x0000_s1027" type="#_x0000_t202" style="position:absolute;margin-left:5.3pt;margin-top:271.4pt;width:468.05pt;height:144.2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" filled="f" stroked="f">
                <v:textbox>
                  <w:txbxContent>
                    <w:p w14:paraId="5D59A0F0" w14:textId="54928692" w:rsidR="00565772" w:rsidRDefault="00565772" w:rsidP="0035799F">
                      <w:pPr>
                        <w:jc w:val="center"/>
                        <w:rPr>
                          <w:b/>
                          <w:color w:val="9BBB59" w:themeColor="accent3"/>
                          <w:sz w:val="56"/>
                          <w:szCs w:val="56"/>
                          <w14:textOutline w14:w="3175" w14:cap="rnd" w14:cmpd="sng" w14:algn="ctr">
                            <w14:solidFill>
                              <w14:srgbClr w14:val="008000"/>
                            </w14:solidFill>
                            <w14:prstDash w14:val="solid"/>
                            <w14:bevel/>
                          </w14:textOutline>
                        </w:rPr>
                      </w:pPr>
                      <w:r>
                        <w:rPr>
                          <w:b/>
                          <w:color w:val="9BBB59" w:themeColor="accent3"/>
                          <w:sz w:val="56"/>
                          <w:szCs w:val="56"/>
                          <w14:textOutline w14:w="3175" w14:cap="rnd" w14:cmpd="sng" w14:algn="ctr">
                            <w14:solidFill>
                              <w14:srgbClr w14:val="008000"/>
                            </w14:solidFill>
                            <w14:prstDash w14:val="solid"/>
                            <w14:bevel/>
                          </w14:textOutline>
                        </w:rPr>
                        <w:t>Wer hat den saftigsten Apfel?</w:t>
                      </w:r>
                      <w:r w:rsidR="0035799F" w:rsidRPr="00AC4864">
                        <w:rPr>
                          <w:b/>
                          <w:color w:val="9BBB59" w:themeColor="accent3"/>
                          <w:sz w:val="56"/>
                          <w:szCs w:val="56"/>
                          <w14:textOutline w14:w="3175" w14:cap="rnd" w14:cmpd="sng" w14:algn="ctr">
                            <w14:solidFill>
                              <w14:srgbClr w14:val="008000"/>
                            </w14:solidFill>
                            <w14:prstDash w14:val="solid"/>
                            <w14:bevel/>
                          </w14:textOutline>
                        </w:rPr>
                        <w:t xml:space="preserve"> </w:t>
                      </w:r>
                      <w:r>
                        <w:rPr>
                          <w:b/>
                          <w:color w:val="9BBB59" w:themeColor="accent3"/>
                          <w:sz w:val="56"/>
                          <w:szCs w:val="56"/>
                          <w14:textOutline w14:w="3175" w14:cap="rnd" w14:cmpd="sng" w14:algn="ctr">
                            <w14:solidFill>
                              <w14:srgbClr w14:val="008000"/>
                            </w14:solidFill>
                            <w14:prstDash w14:val="solid"/>
                            <w14:bevel/>
                          </w14:textOutline>
                        </w:rPr>
                        <w:t>–</w:t>
                      </w:r>
                      <w:r w:rsidR="0035799F">
                        <w:rPr>
                          <w:b/>
                          <w:color w:val="9BBB59" w:themeColor="accent3"/>
                          <w:sz w:val="56"/>
                          <w:szCs w:val="56"/>
                          <w14:textOutline w14:w="3175" w14:cap="rnd" w14:cmpd="sng" w14:algn="ctr">
                            <w14:solidFill>
                              <w14:srgbClr w14:val="008000"/>
                            </w14:solidFill>
                            <w14:prstDash w14:val="solid"/>
                            <w14:bevel/>
                          </w14:textOutline>
                        </w:rPr>
                        <w:t xml:space="preserve"> </w:t>
                      </w:r>
                    </w:p>
                    <w:p w14:paraId="7F1439CF" w14:textId="77777777" w:rsidR="00565772" w:rsidRDefault="00565772" w:rsidP="0035799F">
                      <w:pPr>
                        <w:jc w:val="center"/>
                        <w:rPr>
                          <w:b/>
                          <w:color w:val="9BBB59" w:themeColor="accent3"/>
                          <w:sz w:val="56"/>
                          <w:szCs w:val="56"/>
                          <w14:textOutline w14:w="3175" w14:cap="rnd" w14:cmpd="sng" w14:algn="ctr">
                            <w14:solidFill>
                              <w14:srgbClr w14:val="008000"/>
                            </w14:solidFill>
                            <w14:prstDash w14:val="solid"/>
                            <w14:bevel/>
                          </w14:textOutline>
                        </w:rPr>
                      </w:pPr>
                      <w:r>
                        <w:rPr>
                          <w:b/>
                          <w:color w:val="9BBB59" w:themeColor="accent3"/>
                          <w:sz w:val="56"/>
                          <w:szCs w:val="56"/>
                          <w14:textOutline w14:w="3175" w14:cap="rnd" w14:cmpd="sng" w14:algn="ctr">
                            <w14:solidFill>
                              <w14:srgbClr w14:val="008000"/>
                            </w14:solidFill>
                            <w14:prstDash w14:val="solid"/>
                            <w14:bevel/>
                          </w14:textOutline>
                        </w:rPr>
                        <w:t xml:space="preserve">Planung, </w:t>
                      </w:r>
                      <w:r w:rsidR="0035799F" w:rsidRPr="00AC4864">
                        <w:rPr>
                          <w:b/>
                          <w:color w:val="9BBB59" w:themeColor="accent3"/>
                          <w:sz w:val="56"/>
                          <w:szCs w:val="56"/>
                          <w14:textOutline w14:w="3175" w14:cap="rnd" w14:cmpd="sng" w14:algn="ctr">
                            <w14:solidFill>
                              <w14:srgbClr w14:val="008000"/>
                            </w14:solidFill>
                            <w14:prstDash w14:val="solid"/>
                            <w14:bevel/>
                          </w14:textOutline>
                        </w:rPr>
                        <w:t xml:space="preserve">Durchführung </w:t>
                      </w:r>
                      <w:r>
                        <w:rPr>
                          <w:b/>
                          <w:color w:val="9BBB59" w:themeColor="accent3"/>
                          <w:sz w:val="56"/>
                          <w:szCs w:val="56"/>
                          <w14:textOutline w14:w="3175" w14:cap="rnd" w14:cmpd="sng" w14:algn="ctr">
                            <w14:solidFill>
                              <w14:srgbClr w14:val="008000"/>
                            </w14:solidFill>
                            <w14:prstDash w14:val="solid"/>
                            <w14:bevel/>
                          </w14:textOutline>
                        </w:rPr>
                        <w:t xml:space="preserve">und Protokollieren </w:t>
                      </w:r>
                      <w:r w:rsidR="0035799F" w:rsidRPr="00AC4864">
                        <w:rPr>
                          <w:b/>
                          <w:color w:val="9BBB59" w:themeColor="accent3"/>
                          <w:sz w:val="56"/>
                          <w:szCs w:val="56"/>
                          <w14:textOutline w14:w="3175" w14:cap="rnd" w14:cmpd="sng" w14:algn="ctr">
                            <w14:solidFill>
                              <w14:srgbClr w14:val="008000"/>
                            </w14:solidFill>
                            <w14:prstDash w14:val="solid"/>
                            <w14:bevel/>
                          </w14:textOutline>
                        </w:rPr>
                        <w:t>eines</w:t>
                      </w:r>
                      <w:r w:rsidR="0035799F">
                        <w:rPr>
                          <w:b/>
                          <w:color w:val="9BBB59" w:themeColor="accent3"/>
                          <w:sz w:val="56"/>
                          <w:szCs w:val="56"/>
                          <w14:textOutline w14:w="3175" w14:cap="rnd" w14:cmpd="sng" w14:algn="ctr">
                            <w14:solidFill>
                              <w14:srgbClr w14:val="008000"/>
                            </w14:solidFill>
                            <w14:prstDash w14:val="solid"/>
                            <w14:bevel/>
                          </w14:textOutline>
                        </w:rPr>
                        <w:t xml:space="preserve"> </w:t>
                      </w:r>
                      <w:r>
                        <w:rPr>
                          <w:b/>
                          <w:color w:val="9BBB59" w:themeColor="accent3"/>
                          <w:sz w:val="56"/>
                          <w:szCs w:val="56"/>
                          <w14:textOutline w14:w="3175" w14:cap="rnd" w14:cmpd="sng" w14:algn="ctr">
                            <w14:solidFill>
                              <w14:srgbClr w14:val="008000"/>
                            </w14:solidFill>
                            <w14:prstDash w14:val="solid"/>
                            <w14:bevel/>
                          </w14:textOutline>
                        </w:rPr>
                        <w:t xml:space="preserve">Experiments zum </w:t>
                      </w:r>
                    </w:p>
                    <w:p w14:paraId="19033DE8" w14:textId="45FAC7BD" w:rsidR="0035799F" w:rsidRPr="00AC4864" w:rsidRDefault="00565772" w:rsidP="0035799F">
                      <w:pPr>
                        <w:jc w:val="center"/>
                        <w:rPr>
                          <w:b/>
                          <w:color w:val="9BBB59" w:themeColor="accent3"/>
                          <w:sz w:val="56"/>
                          <w:szCs w:val="56"/>
                          <w14:textOutline w14:w="3175" w14:cap="rnd" w14:cmpd="sng" w14:algn="ctr">
                            <w14:solidFill>
                              <w14:srgbClr w14:val="008000"/>
                            </w14:solidFill>
                            <w14:prstDash w14:val="solid"/>
                            <w14:bevel/>
                          </w14:textOutline>
                        </w:rPr>
                      </w:pPr>
                      <w:r>
                        <w:rPr>
                          <w:b/>
                          <w:color w:val="9BBB59" w:themeColor="accent3"/>
                          <w:sz w:val="56"/>
                          <w:szCs w:val="56"/>
                          <w14:textOutline w14:w="3175" w14:cap="rnd" w14:cmpd="sng" w14:algn="ctr">
                            <w14:solidFill>
                              <w14:srgbClr w14:val="008000"/>
                            </w14:solidFill>
                            <w14:prstDash w14:val="solid"/>
                            <w14:bevel/>
                          </w14:textOutline>
                        </w:rPr>
                        <w:t>Oberflächen-Volumen Verhältnis</w:t>
                      </w:r>
                    </w:p>
                    <w:p w14:paraId="365D3247" w14:textId="4682A2A0" w:rsidR="005F0E50" w:rsidRPr="00A32F05" w:rsidRDefault="005F0E50" w:rsidP="00BF2430">
                      <w:pPr>
                        <w:jc w:val="center"/>
                        <w:rPr>
                          <w:b/>
                          <w:color w:val="9BBB59" w:themeColor="accent3"/>
                          <w:sz w:val="56"/>
                          <w:szCs w:val="56"/>
                          <w:lang w:val="en-US"/>
                          <w14:textOutline w14:w="3175" w14:cap="rnd" w14:cmpd="sng" w14:algn="ctr">
                            <w14:solidFill>
                              <w14:srgbClr w14:val="008000"/>
                            </w14:solidFill>
                            <w14:prstDash w14:val="solid"/>
                            <w14:bevel/>
                          </w14:textOutline>
                        </w:rPr>
                      </w:pPr>
                    </w:p>
                  </w:txbxContent>
                </v:textbox>
                <w10:wrap type="square" anchorx="margin" anchory="margin"/>
              </v:shape>
            </w:pict>
          </mc:Fallback>
        </mc:AlternateContent>
      </w:r>
    </w:p>
    <w:p w14:paraId="77FC784F" w14:textId="77777777" w:rsidR="005F0E50" w:rsidRPr="00C07A45" w:rsidRDefault="005F0E50" w:rsidP="005F0E50">
      <w:pPr>
        <w:tabs>
          <w:tab w:val="left" w:pos="142"/>
        </w:tabs>
        <w:spacing w:line="120" w:lineRule="auto"/>
        <w:ind w:right="-6"/>
      </w:pPr>
    </w:p>
    <w:p w14:paraId="3E43056D" w14:textId="3132E759" w:rsidR="003D4543" w:rsidRPr="00C07A45" w:rsidRDefault="0035799F" w:rsidP="000F78DE">
      <w:pPr>
        <w:pStyle w:val="berschrift1"/>
        <w:spacing w:line="276" w:lineRule="auto"/>
        <w:rPr>
          <w:rStyle w:val="berschrift2Zchn"/>
        </w:rPr>
      </w:pPr>
      <w:r w:rsidRPr="00C07A45">
        <w:t>Fach</w:t>
      </w:r>
      <w:r w:rsidR="003D4543" w:rsidRPr="00C07A45">
        <w:t>:</w:t>
      </w:r>
      <w:r w:rsidR="003D4543" w:rsidRPr="00C07A45">
        <w:tab/>
      </w:r>
      <w:r w:rsidR="00027561" w:rsidRPr="00C07A45">
        <w:tab/>
      </w:r>
      <w:r w:rsidR="00027561" w:rsidRPr="00C07A45">
        <w:tab/>
      </w:r>
      <w:r w:rsidRPr="00C07A45">
        <w:tab/>
      </w:r>
      <w:r w:rsidRPr="00C07A45">
        <w:rPr>
          <w:rStyle w:val="berschrift2Zchn"/>
          <w:b w:val="0"/>
        </w:rPr>
        <w:t>Naturwissenschaften (Biologie)</w:t>
      </w:r>
    </w:p>
    <w:p w14:paraId="0616676C" w14:textId="54964580" w:rsidR="003D4543" w:rsidRPr="00C07A45" w:rsidRDefault="0035799F" w:rsidP="000F78DE">
      <w:pPr>
        <w:pStyle w:val="berschrift2"/>
        <w:spacing w:line="276" w:lineRule="auto"/>
      </w:pPr>
      <w:r w:rsidRPr="00C07A45">
        <w:rPr>
          <w:rStyle w:val="berschrift1Zchn"/>
        </w:rPr>
        <w:t>Alter</w:t>
      </w:r>
      <w:r w:rsidR="003D4543" w:rsidRPr="00C07A45">
        <w:rPr>
          <w:rStyle w:val="berschrift1Zchn"/>
        </w:rPr>
        <w:t>:</w:t>
      </w:r>
      <w:r w:rsidR="003D4543" w:rsidRPr="00C07A45">
        <w:rPr>
          <w:rStyle w:val="berschrift1Zchn"/>
        </w:rPr>
        <w:tab/>
      </w:r>
      <w:r w:rsidRPr="00C07A45">
        <w:rPr>
          <w:rStyle w:val="berschrift1Zchn"/>
        </w:rPr>
        <w:tab/>
      </w:r>
      <w:r w:rsidRPr="00C07A45">
        <w:rPr>
          <w:rStyle w:val="berschrift1Zchn"/>
        </w:rPr>
        <w:tab/>
      </w:r>
      <w:r w:rsidR="00565772">
        <w:t>12 - 14 Jahre</w:t>
      </w:r>
    </w:p>
    <w:p w14:paraId="0DC906CB" w14:textId="28831DB9" w:rsidR="003D4543" w:rsidRPr="00C07A45" w:rsidRDefault="00ED43A8" w:rsidP="000F78DE">
      <w:pPr>
        <w:pStyle w:val="berschrift1"/>
        <w:spacing w:line="276" w:lineRule="auto"/>
        <w:ind w:right="-6"/>
        <w:rPr>
          <w:rStyle w:val="berschrift2Zchn"/>
          <w:b w:val="0"/>
        </w:rPr>
      </w:pPr>
      <w:r w:rsidRPr="00C07A45">
        <w:t>Hardware</w:t>
      </w:r>
      <w:r w:rsidR="003D4543" w:rsidRPr="00C07A45">
        <w:t>:</w:t>
      </w:r>
      <w:r w:rsidRPr="00C07A45">
        <w:tab/>
      </w:r>
      <w:r w:rsidRPr="00C07A45">
        <w:tab/>
      </w:r>
      <w:r w:rsidR="003D4543" w:rsidRPr="00C07A45">
        <w:tab/>
      </w:r>
      <w:r w:rsidR="00BF2430" w:rsidRPr="00C07A45">
        <w:rPr>
          <w:rStyle w:val="berschrift2Zchn"/>
          <w:b w:val="0"/>
        </w:rPr>
        <w:t>Tablet</w:t>
      </w:r>
      <w:r w:rsidR="005F0E50" w:rsidRPr="00C07A45">
        <w:rPr>
          <w:rStyle w:val="berschrift2Zchn"/>
          <w:b w:val="0"/>
        </w:rPr>
        <w:t xml:space="preserve"> (o</w:t>
      </w:r>
      <w:r w:rsidR="0035799F" w:rsidRPr="00C07A45">
        <w:rPr>
          <w:rStyle w:val="berschrift2Zchn"/>
          <w:b w:val="0"/>
        </w:rPr>
        <w:t>der Laptop</w:t>
      </w:r>
      <w:r w:rsidR="005F0E50" w:rsidRPr="00C07A45">
        <w:rPr>
          <w:rStyle w:val="berschrift2Zchn"/>
          <w:b w:val="0"/>
        </w:rPr>
        <w:t>, o</w:t>
      </w:r>
      <w:r w:rsidR="0035799F" w:rsidRPr="00C07A45">
        <w:rPr>
          <w:rStyle w:val="berschrift2Zchn"/>
          <w:b w:val="0"/>
        </w:rPr>
        <w:t>der Pc</w:t>
      </w:r>
      <w:r w:rsidR="005F0E50" w:rsidRPr="00C07A45">
        <w:rPr>
          <w:rStyle w:val="berschrift2Zchn"/>
          <w:b w:val="0"/>
        </w:rPr>
        <w:t>)</w:t>
      </w:r>
    </w:p>
    <w:p w14:paraId="6E1B8E7E" w14:textId="4CEBB41C" w:rsidR="00ED43A8" w:rsidRPr="00C07A45" w:rsidRDefault="00ED43A8" w:rsidP="005F0E50">
      <w:pPr>
        <w:pStyle w:val="berschrift1"/>
        <w:spacing w:line="276" w:lineRule="auto"/>
        <w:ind w:right="-6"/>
        <w:rPr>
          <w:rStyle w:val="berschrift2Zchn"/>
          <w:b w:val="0"/>
        </w:rPr>
      </w:pPr>
      <w:r w:rsidRPr="00C07A45">
        <w:t>Software:</w:t>
      </w:r>
      <w:r w:rsidR="005F0E50" w:rsidRPr="00C07A45">
        <w:tab/>
      </w:r>
      <w:r w:rsidR="005F0E50" w:rsidRPr="00C07A45">
        <w:tab/>
      </w:r>
      <w:r w:rsidR="005F0E50" w:rsidRPr="00C07A45">
        <w:tab/>
      </w:r>
      <w:r w:rsidR="000A7BC3" w:rsidRPr="00C07A45">
        <w:rPr>
          <w:rStyle w:val="berschrift2Zchn"/>
          <w:b w:val="0"/>
        </w:rPr>
        <w:t>P</w:t>
      </w:r>
      <w:r w:rsidR="004664E9" w:rsidRPr="00C07A45">
        <w:rPr>
          <w:rStyle w:val="berschrift2Zchn"/>
          <w:b w:val="0"/>
        </w:rPr>
        <w:t>owerP</w:t>
      </w:r>
      <w:r w:rsidR="00BF2430" w:rsidRPr="00C07A45">
        <w:rPr>
          <w:rStyle w:val="berschrift2Zchn"/>
          <w:b w:val="0"/>
        </w:rPr>
        <w:t xml:space="preserve">oint </w:t>
      </w:r>
      <w:r w:rsidR="0035799F" w:rsidRPr="00C07A45">
        <w:rPr>
          <w:rStyle w:val="berschrift2Zchn"/>
          <w:b w:val="0"/>
        </w:rPr>
        <w:t>(interaktive Präsentation)</w:t>
      </w:r>
    </w:p>
    <w:p w14:paraId="7F8A9948" w14:textId="2C5CDBE0" w:rsidR="00177065" w:rsidRPr="00C07A45" w:rsidRDefault="0035799F" w:rsidP="000F78DE">
      <w:pPr>
        <w:spacing w:line="276" w:lineRule="auto"/>
      </w:pPr>
      <w:r w:rsidRPr="00C07A45">
        <w:rPr>
          <w:rFonts w:eastAsiaTheme="majorEastAsia" w:cstheme="majorBidi"/>
          <w:b/>
          <w:bCs/>
          <w:color w:val="345A8A" w:themeColor="accent1" w:themeShade="B5"/>
          <w:sz w:val="32"/>
          <w:szCs w:val="32"/>
        </w:rPr>
        <w:t>Funktionalitäten</w:t>
      </w:r>
      <w:r w:rsidR="00177065" w:rsidRPr="00C07A45">
        <w:rPr>
          <w:rFonts w:eastAsiaTheme="majorEastAsia" w:cstheme="majorBidi"/>
          <w:b/>
          <w:bCs/>
          <w:color w:val="345A8A" w:themeColor="accent1" w:themeShade="B5"/>
          <w:sz w:val="32"/>
          <w:szCs w:val="32"/>
        </w:rPr>
        <w:t>:</w:t>
      </w:r>
      <w:r w:rsidR="00177065" w:rsidRPr="00C07A45">
        <w:rPr>
          <w:rFonts w:eastAsiaTheme="majorEastAsia" w:cstheme="majorBidi"/>
          <w:b/>
          <w:bCs/>
          <w:color w:val="345A8A" w:themeColor="accent1" w:themeShade="B5"/>
          <w:sz w:val="32"/>
          <w:szCs w:val="32"/>
        </w:rPr>
        <w:tab/>
      </w:r>
      <w:r w:rsidRPr="00C07A45">
        <w:rPr>
          <w:rStyle w:val="berschrift2Zchn"/>
          <w:bCs/>
        </w:rPr>
        <w:t>Bereitstellen einer interaktiven Lernumgebung</w:t>
      </w:r>
    </w:p>
    <w:p w14:paraId="6354E688" w14:textId="25D28882" w:rsidR="00ED43A8" w:rsidRPr="00C07A45" w:rsidRDefault="0035799F" w:rsidP="005F0E50">
      <w:pPr>
        <w:pStyle w:val="berschrift1"/>
        <w:spacing w:line="276" w:lineRule="auto"/>
        <w:ind w:left="2835" w:right="-6" w:hanging="2835"/>
        <w:rPr>
          <w:rStyle w:val="berschrift2Zchn"/>
          <w:b w:val="0"/>
        </w:rPr>
      </w:pPr>
      <w:r w:rsidRPr="00C07A45">
        <w:t>Zeit</w:t>
      </w:r>
      <w:r w:rsidR="00ED43A8" w:rsidRPr="00C07A45">
        <w:t xml:space="preserve">: </w:t>
      </w:r>
      <w:r w:rsidR="005F0E50" w:rsidRPr="00C07A45">
        <w:tab/>
      </w:r>
      <w:r w:rsidRPr="00C07A45">
        <w:rPr>
          <w:rStyle w:val="berschrift2Zchn"/>
          <w:b w:val="0"/>
        </w:rPr>
        <w:t>mindestens 90 Minuten</w:t>
      </w:r>
    </w:p>
    <w:p w14:paraId="413307C6" w14:textId="594C876E" w:rsidR="00BF2430" w:rsidRPr="00C07A45" w:rsidRDefault="0035799F" w:rsidP="000F78DE">
      <w:pPr>
        <w:spacing w:line="276" w:lineRule="auto"/>
        <w:rPr>
          <w:rFonts w:eastAsiaTheme="majorEastAsia" w:cstheme="majorBidi"/>
          <w:color w:val="000000" w:themeColor="text1"/>
          <w:sz w:val="32"/>
          <w:szCs w:val="26"/>
        </w:rPr>
      </w:pPr>
      <w:r w:rsidRPr="00C07A45">
        <w:rPr>
          <w:rFonts w:eastAsiaTheme="majorEastAsia" w:cstheme="majorBidi"/>
          <w:b/>
          <w:bCs/>
          <w:color w:val="345A8A" w:themeColor="accent1" w:themeShade="B5"/>
          <w:sz w:val="32"/>
          <w:szCs w:val="32"/>
        </w:rPr>
        <w:t>FaSMEd P</w:t>
      </w:r>
      <w:r w:rsidR="00FB5795" w:rsidRPr="00C07A45">
        <w:rPr>
          <w:rFonts w:eastAsiaTheme="majorEastAsia" w:cstheme="majorBidi"/>
          <w:b/>
          <w:bCs/>
          <w:color w:val="345A8A" w:themeColor="accent1" w:themeShade="B5"/>
          <w:sz w:val="32"/>
          <w:szCs w:val="32"/>
        </w:rPr>
        <w:t>artner:</w:t>
      </w:r>
      <w:r w:rsidR="00FB5795" w:rsidRPr="00C07A45">
        <w:rPr>
          <w:rFonts w:eastAsiaTheme="majorEastAsia" w:cstheme="majorBidi"/>
          <w:b/>
          <w:bCs/>
          <w:color w:val="345A8A" w:themeColor="accent1" w:themeShade="B5"/>
          <w:sz w:val="32"/>
          <w:szCs w:val="32"/>
        </w:rPr>
        <w:tab/>
      </w:r>
      <w:r w:rsidRPr="00C07A45">
        <w:rPr>
          <w:rStyle w:val="berschrift2Zchn"/>
        </w:rPr>
        <w:t xml:space="preserve">Universität </w:t>
      </w:r>
      <w:r w:rsidR="00FB5795" w:rsidRPr="00C07A45">
        <w:rPr>
          <w:rStyle w:val="berschrift2Zchn"/>
        </w:rPr>
        <w:t>Duisb</w:t>
      </w:r>
      <w:r w:rsidR="005F0E50" w:rsidRPr="00C07A45">
        <w:rPr>
          <w:rStyle w:val="berschrift2Zchn"/>
        </w:rPr>
        <w:t>urg-Essen</w:t>
      </w:r>
    </w:p>
    <w:p w14:paraId="37BD693D" w14:textId="37D6D152" w:rsidR="004541E8" w:rsidRPr="00C07A45" w:rsidRDefault="00565772" w:rsidP="00BF2430">
      <w:pPr>
        <w:pStyle w:val="berschrift1"/>
        <w:spacing w:line="276" w:lineRule="auto"/>
        <w:ind w:left="2832" w:hanging="2832"/>
        <w:rPr>
          <w:color w:val="000000" w:themeColor="text1"/>
          <w:szCs w:val="26"/>
        </w:rPr>
      </w:pPr>
      <w:r w:rsidRPr="00C07A45">
        <w:rPr>
          <w:noProof/>
        </w:rPr>
        <w:drawing>
          <wp:anchor distT="0" distB="0" distL="114300" distR="114300" simplePos="0" relativeHeight="251672576" behindDoc="0" locked="0" layoutInCell="1" allowOverlap="1" wp14:anchorId="59C85915" wp14:editId="27C6319D">
            <wp:simplePos x="0" y="0"/>
            <wp:positionH relativeFrom="column">
              <wp:posOffset>0</wp:posOffset>
            </wp:positionH>
            <wp:positionV relativeFrom="paragraph">
              <wp:posOffset>1109980</wp:posOffset>
            </wp:positionV>
            <wp:extent cx="1590040" cy="582295"/>
            <wp:effectExtent l="0" t="0" r="10160" b="1905"/>
            <wp:wrapNone/>
            <wp:docPr id="20" name="Bild 6"/>
            <wp:cNvGraphicFramePr/>
            <a:graphic xmlns:a="http://schemas.openxmlformats.org/drawingml/2006/main">
              <a:graphicData uri="http://schemas.openxmlformats.org/drawingml/2006/picture">
                <pic:pic xmlns:pic="http://schemas.openxmlformats.org/drawingml/2006/picture">
                  <pic:nvPicPr>
                    <pic:cNvPr id="7" name="Bild 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040" cy="58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5799F" w:rsidRPr="00C07A45">
        <w:t>Zusammenfassung</w:t>
      </w:r>
      <w:r w:rsidR="00EE533E" w:rsidRPr="00C07A45">
        <w:t>:</w:t>
      </w:r>
      <w:r w:rsidR="0023777E" w:rsidRPr="00C07A45">
        <w:tab/>
      </w:r>
      <w:bookmarkStart w:id="0" w:name="_GoBack"/>
      <w:r w:rsidRPr="003119EA">
        <w:rPr>
          <w:b w:val="0"/>
          <w:color w:val="auto"/>
          <w:sz w:val="28"/>
          <w:szCs w:val="28"/>
        </w:rPr>
        <w:t>Die SuS lösen ein Problem indem sie ein Experiment planen und durchführen. Zusätzliche Karten leiten durch die Experimentierschritte, indem sie ihre eigenen Kompetenzen erschließen und am eigenen Lernweg begleitet werden</w:t>
      </w:r>
      <w:bookmarkEnd w:id="0"/>
    </w:p>
    <w:p w14:paraId="236591EE" w14:textId="32BA803F" w:rsidR="004541E8" w:rsidRPr="00C07A45" w:rsidRDefault="004541E8" w:rsidP="007C0420">
      <w:pPr>
        <w:tabs>
          <w:tab w:val="left" w:pos="142"/>
        </w:tabs>
        <w:ind w:right="-6"/>
      </w:pPr>
    </w:p>
    <w:p w14:paraId="0A9C14D5" w14:textId="372DFF3E" w:rsidR="004541E8" w:rsidRPr="00C07A45" w:rsidRDefault="004541E8" w:rsidP="00791CB9">
      <w:pPr>
        <w:tabs>
          <w:tab w:val="left" w:pos="142"/>
        </w:tabs>
        <w:ind w:right="-6"/>
        <w:sectPr w:rsidR="004541E8" w:rsidRPr="00C07A45" w:rsidSect="001A33B6">
          <w:footerReference w:type="default" r:id="rId10"/>
          <w:headerReference w:type="first" r:id="rId11"/>
          <w:footerReference w:type="first" r:id="rId12"/>
          <w:pgSz w:w="11900" w:h="16840"/>
          <w:pgMar w:top="1417" w:right="1417" w:bottom="1134" w:left="1417" w:header="708" w:footer="708" w:gutter="0"/>
          <w:pgNumType w:start="1"/>
          <w:cols w:space="708"/>
          <w:titlePg/>
          <w:docGrid w:linePitch="360"/>
        </w:sectPr>
      </w:pPr>
    </w:p>
    <w:p w14:paraId="48A58B8C" w14:textId="6DF9E017" w:rsidR="00611A80" w:rsidRPr="00C07A45" w:rsidRDefault="00AC62CC" w:rsidP="00611A80">
      <w:pPr>
        <w:pStyle w:val="FaSMEdHeading"/>
        <w:rPr>
          <w:lang w:val="de-DE"/>
        </w:rPr>
      </w:pPr>
      <w:r w:rsidRPr="00C07A45">
        <w:rPr>
          <w:lang w:val="de-DE"/>
        </w:rPr>
        <w:lastRenderedPageBreak/>
        <w:t xml:space="preserve"> </w:t>
      </w:r>
      <w:r w:rsidR="00C07A45" w:rsidRPr="00C07A45">
        <w:rPr>
          <w:lang w:val="de-DE"/>
        </w:rPr>
        <w:t>Inhalt</w:t>
      </w:r>
    </w:p>
    <w:p w14:paraId="56E5ABFF" w14:textId="77777777" w:rsidR="002000D9" w:rsidRDefault="002000D9" w:rsidP="002000D9">
      <w:pPr>
        <w:pStyle w:val="FaSMEdText"/>
        <w:rPr>
          <w:lang w:val="de-DE"/>
        </w:rPr>
      </w:pPr>
      <w:r>
        <w:rPr>
          <w:lang w:val="de-DE"/>
        </w:rPr>
        <w:t>Die Schüler untersuchen in einem schülernahen Kontext die Auswirkungen vom Oberflächen-Volumen-Verhältnis auf das Verdampfen von Flüssigkeiten in Äpfeln. Das Oberflächen-Volumen-Verhältnis ist ein grundlegendes Konzept und wird in unterschiedlichen Kontexten verwendet (z.B. Bergmannsche Regel oder die Oberfläche des Darms)</w:t>
      </w:r>
    </w:p>
    <w:p w14:paraId="33A38001" w14:textId="0E374735" w:rsidR="00611A80" w:rsidRPr="00C07A45" w:rsidRDefault="00AC62CC" w:rsidP="00611A80">
      <w:pPr>
        <w:pStyle w:val="FaSMEdHeading"/>
        <w:rPr>
          <w:lang w:val="de-DE"/>
        </w:rPr>
      </w:pPr>
      <w:r w:rsidRPr="00C07A45">
        <w:rPr>
          <w:lang w:val="de-DE"/>
        </w:rPr>
        <w:t>A</w:t>
      </w:r>
      <w:r w:rsidR="00C07A45" w:rsidRPr="00C07A45">
        <w:rPr>
          <w:lang w:val="de-DE"/>
        </w:rPr>
        <w:t>ktivität</w:t>
      </w:r>
    </w:p>
    <w:p w14:paraId="6351FBC5" w14:textId="0F78767F" w:rsidR="00611A80" w:rsidRPr="00C07A45" w:rsidRDefault="00C07A45" w:rsidP="00B206BB">
      <w:pPr>
        <w:pStyle w:val="FaSMEd2Heading"/>
        <w:numPr>
          <w:ilvl w:val="1"/>
          <w:numId w:val="20"/>
        </w:numPr>
        <w:spacing w:after="240"/>
        <w:ind w:left="697" w:hanging="697"/>
      </w:pPr>
      <w:r w:rsidRPr="00C07A45">
        <w:t>Naturwissenschaftliche Zielsetzung</w:t>
      </w:r>
    </w:p>
    <w:p w14:paraId="06D6C329" w14:textId="77777777" w:rsidR="002000D9" w:rsidRPr="00DF2C0F" w:rsidRDefault="002000D9" w:rsidP="002000D9">
      <w:pPr>
        <w:spacing w:line="360" w:lineRule="auto"/>
        <w:jc w:val="both"/>
        <w:rPr>
          <w:color w:val="auto"/>
        </w:rPr>
      </w:pPr>
      <w:r>
        <w:rPr>
          <w:color w:val="auto"/>
        </w:rPr>
        <w:t>Die Schüler</w:t>
      </w:r>
      <w:r w:rsidRPr="00DF2C0F">
        <w:rPr>
          <w:color w:val="auto"/>
        </w:rPr>
        <w:t xml:space="preserve"> planen und erproben selbstständig ein geeignetes Experiment, bei dem sie eine wissenschaftliche Hypothese erstellen und im Anschluss die Ergebnisse mithilfe eines Diagramms auswerten. Aus diesen kann gefolgert werden, dass ein geringeres Verhältnis von Oberfläche zu Volumen des Apfels dafür sorgt, dass möglichst wenig Wasser verdunsten kann.</w:t>
      </w:r>
    </w:p>
    <w:p w14:paraId="55ABA72E" w14:textId="3ACB8129" w:rsidR="00C07A45" w:rsidRPr="00C07A45" w:rsidRDefault="00C07A45" w:rsidP="00C07A45">
      <w:pPr>
        <w:pStyle w:val="FaSMEd2Heading"/>
        <w:numPr>
          <w:ilvl w:val="1"/>
          <w:numId w:val="20"/>
        </w:numPr>
        <w:spacing w:after="120"/>
        <w:ind w:left="697" w:hanging="697"/>
      </w:pPr>
      <w:r w:rsidRPr="00C07A45">
        <w:t>Bezug zu den Bildungsstandards</w:t>
      </w:r>
    </w:p>
    <w:p w14:paraId="612D268D" w14:textId="77777777" w:rsidR="002000D9" w:rsidRPr="00D21A75" w:rsidRDefault="002000D9" w:rsidP="001C32B3">
      <w:pPr>
        <w:pStyle w:val="FaSMEdText"/>
        <w:spacing w:line="240" w:lineRule="auto"/>
        <w:rPr>
          <w:lang w:val="de-DE"/>
        </w:rPr>
      </w:pPr>
      <w:r w:rsidRPr="00D21A75">
        <w:rPr>
          <w:lang w:val="de-DE"/>
        </w:rPr>
        <w:t>Das vorliegende Material vermittelt die folgenden Kompetenzen der KMK Bildungsstandards:</w:t>
      </w:r>
    </w:p>
    <w:p w14:paraId="1C2CCA90" w14:textId="77777777" w:rsidR="002000D9" w:rsidRPr="00D21A75" w:rsidRDefault="002000D9" w:rsidP="002000D9">
      <w:pPr>
        <w:pStyle w:val="FaSMEdText"/>
        <w:rPr>
          <w:lang w:val="de-DE"/>
        </w:rPr>
      </w:pPr>
      <w:r w:rsidRPr="00D21A75">
        <w:rPr>
          <w:lang w:val="de-DE"/>
        </w:rPr>
        <w:t>Die Schülerinnen und Schüler:</w:t>
      </w:r>
    </w:p>
    <w:p w14:paraId="7D63B9E5" w14:textId="77777777" w:rsidR="002000D9" w:rsidRPr="00D21A75" w:rsidRDefault="002000D9" w:rsidP="001C32B3">
      <w:pPr>
        <w:pStyle w:val="FaSMEdText"/>
        <w:spacing w:before="0" w:after="0"/>
        <w:rPr>
          <w:b/>
          <w:lang w:val="de-DE"/>
        </w:rPr>
      </w:pPr>
      <w:r w:rsidRPr="00D21A75">
        <w:rPr>
          <w:b/>
          <w:lang w:val="de-DE"/>
        </w:rPr>
        <w:t xml:space="preserve"> (Experiment)</w:t>
      </w:r>
    </w:p>
    <w:p w14:paraId="75DF803F" w14:textId="77777777" w:rsidR="002000D9" w:rsidRPr="00217551" w:rsidRDefault="002000D9" w:rsidP="001C32B3">
      <w:pPr>
        <w:pStyle w:val="FaSMEdText"/>
        <w:spacing w:before="0" w:after="0"/>
        <w:rPr>
          <w:lang w:val="de-DE"/>
        </w:rPr>
      </w:pPr>
      <w:r w:rsidRPr="00217551">
        <w:rPr>
          <w:lang w:val="de-DE"/>
        </w:rPr>
        <w:t>•</w:t>
      </w:r>
      <w:r w:rsidRPr="00217551">
        <w:rPr>
          <w:lang w:val="de-DE"/>
        </w:rPr>
        <w:tab/>
        <w:t>planen, strukturieren, kommunizieren (und reflektieren) ihre Arbeit, auch als Team,</w:t>
      </w:r>
    </w:p>
    <w:p w14:paraId="1A47ED0C" w14:textId="77777777" w:rsidR="002000D9" w:rsidRPr="00217551" w:rsidRDefault="002000D9" w:rsidP="001C32B3">
      <w:pPr>
        <w:pStyle w:val="FaSMEdText"/>
        <w:spacing w:before="0" w:after="0"/>
        <w:ind w:left="705" w:hanging="705"/>
        <w:rPr>
          <w:lang w:val="de-DE"/>
        </w:rPr>
      </w:pPr>
      <w:r w:rsidRPr="00217551">
        <w:rPr>
          <w:lang w:val="de-DE"/>
        </w:rPr>
        <w:t>•</w:t>
      </w:r>
      <w:r w:rsidRPr="00217551">
        <w:rPr>
          <w:lang w:val="de-DE"/>
        </w:rPr>
        <w:tab/>
        <w:t>(erkennen und) entwickeln Fragestellungen, die mit Hilfe biologischer Kenntnisse und Untersuchungen zu beantworten sind,</w:t>
      </w:r>
    </w:p>
    <w:p w14:paraId="545D9816" w14:textId="77777777" w:rsidR="002000D9" w:rsidRPr="00D21A75" w:rsidRDefault="002000D9" w:rsidP="001C32B3">
      <w:pPr>
        <w:pStyle w:val="FaSMEdText"/>
        <w:spacing w:before="0" w:after="0"/>
        <w:rPr>
          <w:lang w:val="de-DE"/>
        </w:rPr>
      </w:pPr>
      <w:r w:rsidRPr="00D21A75">
        <w:rPr>
          <w:lang w:val="de-DE"/>
        </w:rPr>
        <w:t>•</w:t>
      </w:r>
      <w:r w:rsidRPr="00D21A75">
        <w:rPr>
          <w:lang w:val="de-DE"/>
        </w:rPr>
        <w:tab/>
        <w:t xml:space="preserve">führen (qualitative und) einfache quantitative Experimente und Untersuchungen </w:t>
      </w:r>
    </w:p>
    <w:p w14:paraId="25A05CB6" w14:textId="77777777" w:rsidR="002000D9" w:rsidRPr="00217551" w:rsidRDefault="002000D9" w:rsidP="001C32B3">
      <w:pPr>
        <w:pStyle w:val="FaSMEdText"/>
        <w:spacing w:before="0" w:after="0"/>
        <w:ind w:firstLine="708"/>
        <w:rPr>
          <w:lang w:val="de-DE"/>
        </w:rPr>
      </w:pPr>
      <w:r w:rsidRPr="00217551">
        <w:rPr>
          <w:lang w:val="de-DE"/>
        </w:rPr>
        <w:t>durch und protokollieren diese,</w:t>
      </w:r>
    </w:p>
    <w:p w14:paraId="141167FE" w14:textId="77777777" w:rsidR="002000D9" w:rsidRPr="00217551" w:rsidRDefault="002000D9" w:rsidP="001C32B3">
      <w:pPr>
        <w:pStyle w:val="FaSMEdText"/>
        <w:spacing w:before="0" w:after="0"/>
        <w:ind w:left="705" w:hanging="705"/>
        <w:rPr>
          <w:lang w:val="de-DE"/>
        </w:rPr>
      </w:pPr>
      <w:r w:rsidRPr="00217551">
        <w:rPr>
          <w:lang w:val="de-DE"/>
        </w:rPr>
        <w:t>•</w:t>
      </w:r>
      <w:r w:rsidRPr="00217551">
        <w:rPr>
          <w:lang w:val="de-DE"/>
        </w:rPr>
        <w:tab/>
        <w:t>stellen Hypothesen auf, planen geeignete Untersuchungen und Experimente zur Überprüfung, führen sie (unter Beachtung von Sicherheits- und Umweltaspekten) durch und werten sie unter Rückbezug auf die Hypothesen aus,</w:t>
      </w:r>
    </w:p>
    <w:p w14:paraId="7ACF45C0" w14:textId="77777777" w:rsidR="002000D9" w:rsidRPr="00D21A75" w:rsidRDefault="002000D9" w:rsidP="001C32B3">
      <w:pPr>
        <w:pStyle w:val="FaSMEdText"/>
        <w:spacing w:before="0" w:after="0"/>
        <w:rPr>
          <w:b/>
          <w:lang w:val="de-DE"/>
        </w:rPr>
      </w:pPr>
      <w:r w:rsidRPr="00D21A75">
        <w:rPr>
          <w:b/>
          <w:lang w:val="de-DE"/>
        </w:rPr>
        <w:t>(Diagramm)</w:t>
      </w:r>
    </w:p>
    <w:p w14:paraId="7CB3C5B7" w14:textId="77777777" w:rsidR="002000D9" w:rsidRPr="00217551" w:rsidRDefault="002000D9" w:rsidP="001C32B3">
      <w:pPr>
        <w:pStyle w:val="FaSMEdText"/>
        <w:spacing w:before="0" w:after="0"/>
        <w:ind w:left="703" w:hanging="703"/>
        <w:rPr>
          <w:lang w:val="de-DE"/>
        </w:rPr>
      </w:pPr>
      <w:r w:rsidRPr="00217551">
        <w:rPr>
          <w:lang w:val="de-DE"/>
        </w:rPr>
        <w:t>•</w:t>
      </w:r>
      <w:r w:rsidRPr="00217551">
        <w:rPr>
          <w:lang w:val="de-DE"/>
        </w:rPr>
        <w:tab/>
        <w:t>dokumentieren und präsentieren den Verlauf und die Ergebnisse ihrer Arbeit sachgerecht, situationsgerecht und adressatenbezogen (, auch unter Nutzung elektronischer Medien,) in Form von (Texten, Skizzen, Zeichnungen, Tabellen und) Diagrammen,</w:t>
      </w:r>
    </w:p>
    <w:p w14:paraId="17B4FE23" w14:textId="77777777" w:rsidR="002000D9" w:rsidRPr="00217551" w:rsidRDefault="002000D9" w:rsidP="001C32B3">
      <w:pPr>
        <w:pStyle w:val="FaSMEdText"/>
        <w:spacing w:before="0" w:after="0"/>
        <w:ind w:left="703" w:hanging="703"/>
        <w:rPr>
          <w:lang w:val="de-DE"/>
        </w:rPr>
      </w:pPr>
      <w:r w:rsidRPr="00217551">
        <w:rPr>
          <w:lang w:val="de-DE"/>
        </w:rPr>
        <w:t>•</w:t>
      </w:r>
      <w:r w:rsidRPr="00217551">
        <w:rPr>
          <w:lang w:val="de-DE"/>
        </w:rPr>
        <w:tab/>
        <w:t>veranschaulichen Daten angemessen mit (sprachlichen,) mathematischen und (bildlichen) Gestaltungsmitteln,</w:t>
      </w:r>
    </w:p>
    <w:p w14:paraId="1586338C" w14:textId="77777777" w:rsidR="002000D9" w:rsidRPr="00D21A75" w:rsidRDefault="002000D9" w:rsidP="001C32B3">
      <w:pPr>
        <w:pStyle w:val="FaSMEdText"/>
        <w:spacing w:before="0" w:after="0"/>
        <w:rPr>
          <w:b/>
          <w:lang w:val="de-DE"/>
        </w:rPr>
      </w:pPr>
      <w:r w:rsidRPr="00D21A75">
        <w:rPr>
          <w:b/>
          <w:lang w:val="de-DE"/>
        </w:rPr>
        <w:t>(Auswertung)</w:t>
      </w:r>
    </w:p>
    <w:p w14:paraId="5874497D" w14:textId="77777777" w:rsidR="002000D9" w:rsidRPr="00217551" w:rsidRDefault="002000D9" w:rsidP="001C32B3">
      <w:pPr>
        <w:pStyle w:val="FaSMEdText"/>
        <w:spacing w:before="0" w:after="0"/>
        <w:ind w:left="705" w:hanging="705"/>
        <w:rPr>
          <w:lang w:val="de-DE"/>
        </w:rPr>
      </w:pPr>
      <w:r w:rsidRPr="00217551">
        <w:rPr>
          <w:lang w:val="de-DE"/>
        </w:rPr>
        <w:t xml:space="preserve">• </w:t>
      </w:r>
      <w:r>
        <w:rPr>
          <w:lang w:val="de-DE"/>
        </w:rPr>
        <w:tab/>
      </w:r>
      <w:r>
        <w:rPr>
          <w:lang w:val="de-DE"/>
        </w:rPr>
        <w:tab/>
      </w:r>
      <w:r w:rsidRPr="00217551">
        <w:rPr>
          <w:lang w:val="de-DE"/>
        </w:rPr>
        <w:t>interpretieren Daten, Trends (, Strukturen und Beziehungen,) erklären diese und ziehen geeignete Schlussfolgerungen.</w:t>
      </w:r>
    </w:p>
    <w:p w14:paraId="5A2C5A15" w14:textId="6D95AB7A" w:rsidR="00AC62CC" w:rsidRPr="00C07A45" w:rsidRDefault="00EE16F5" w:rsidP="00AC62CC">
      <w:pPr>
        <w:pStyle w:val="FaSMEd2Heading"/>
        <w:numPr>
          <w:ilvl w:val="1"/>
          <w:numId w:val="20"/>
        </w:numPr>
      </w:pPr>
      <w:r>
        <w:t>Einsatzmöglichkeiten im Unterricht</w:t>
      </w:r>
    </w:p>
    <w:p w14:paraId="15D9DD06" w14:textId="3AB3C206" w:rsidR="002000D9" w:rsidRPr="00E05B89" w:rsidRDefault="002000D9" w:rsidP="002000D9">
      <w:pPr>
        <w:spacing w:line="360" w:lineRule="auto"/>
        <w:jc w:val="both"/>
        <w:rPr>
          <w:color w:val="auto"/>
        </w:rPr>
      </w:pPr>
      <w:r w:rsidRPr="00E05B89">
        <w:rPr>
          <w:color w:val="auto"/>
        </w:rPr>
        <w:t>Dieser Entwurf eignet sich im Unterricht sowohl in Form von einer Individual- als auch einer Gruppendiagnose. Diese Varianten werden während der Arbeitsphase entweder vom individuellen Schüler oder von der Lehrkraft eingesetzt und dienen der fortlaufenden Diagnose des Lernfortschritts und auftretender Schwierigkeiten (formatives Assessment). Die zur Verfügung stehenden Materialien und Fördermaßnahmen führen durch die Arbeitsschritte und greifen konkrete Probleme der Schüler auf, welche im situativen Kontext geklärt werden.</w:t>
      </w:r>
    </w:p>
    <w:p w14:paraId="586888AA" w14:textId="1D27439D" w:rsidR="002000D9" w:rsidRPr="00E05B89" w:rsidRDefault="002000D9" w:rsidP="002000D9">
      <w:pPr>
        <w:spacing w:line="360" w:lineRule="auto"/>
        <w:jc w:val="both"/>
        <w:rPr>
          <w:color w:val="auto"/>
        </w:rPr>
      </w:pPr>
      <w:r w:rsidRPr="00E05B89">
        <w:rPr>
          <w:color w:val="auto"/>
        </w:rPr>
        <w:t xml:space="preserve">Im Zuge einer eigenverantwortlichen Arbeit an den Aufgaben mit </w:t>
      </w:r>
      <w:r w:rsidRPr="00E05B89">
        <w:rPr>
          <w:b/>
          <w:color w:val="auto"/>
        </w:rPr>
        <w:t>Selbstdiagnose</w:t>
      </w:r>
      <w:r w:rsidRPr="00E05B89">
        <w:rPr>
          <w:color w:val="auto"/>
        </w:rPr>
        <w:t>, steht den Schülerinnen und Schülern ein Katalog an Diagnosekarten zur Verfügung. Mithilfe dieser Karten kann der Lernende den Lernfortschritt in der jeweiligen Arbeitsphase erfassen und eigene Schwierigkeiten diagnostizieren. Diese Karten verweisen entsprechend des individuellen Klärungsbedarfs auf kontextbezogene Hilfekarten (Gut zu Wissen-Karten), die bei der Beantwortung von Schwierigkeiten oder Problemen helfen und weiterführende Hinweise geben (siehe Lehrerhandbuch Individualdiagnose).</w:t>
      </w:r>
    </w:p>
    <w:p w14:paraId="7013DC17" w14:textId="2B304B39" w:rsidR="002000D9" w:rsidRDefault="002000D9" w:rsidP="001C32B3">
      <w:pPr>
        <w:spacing w:after="120" w:line="360" w:lineRule="auto"/>
        <w:jc w:val="both"/>
        <w:rPr>
          <w:color w:val="auto"/>
        </w:rPr>
      </w:pPr>
      <w:r w:rsidRPr="00E05B89">
        <w:rPr>
          <w:color w:val="auto"/>
        </w:rPr>
        <w:t xml:space="preserve">Wird das Material in einer Unterrichtseinheit mit </w:t>
      </w:r>
      <w:r w:rsidRPr="00E05B89">
        <w:rPr>
          <w:b/>
          <w:color w:val="auto"/>
        </w:rPr>
        <w:t>Lehrerdiagnose</w:t>
      </w:r>
      <w:r w:rsidRPr="00E05B89">
        <w:rPr>
          <w:color w:val="auto"/>
        </w:rPr>
        <w:t xml:space="preserve"> eingesetzt, so diagnostiziert die Lehrkraft den individuellen Lernstand der Schüler während der Aufgabenbearbeitung in Gruppen-, Partner- oder Einzelarbeit. Treten Probleme auf, die die Bearbeitung der Aufgaben behindern oder einem falschen Verständnis zu Grunde liegen, werden gezielt Impulse oder Fragen von der Lehrkraft eingeworfen, um den Schülern das Problem bewusst zu machen und zu einer produktiven Lösung beizutragen. </w:t>
      </w:r>
    </w:p>
    <w:p w14:paraId="413E5F03" w14:textId="2AD884A9" w:rsidR="002000D9" w:rsidRPr="002000D9" w:rsidRDefault="00F636F6" w:rsidP="002000D9">
      <w:pPr>
        <w:pStyle w:val="FaSMEd2Heading"/>
        <w:numPr>
          <w:ilvl w:val="1"/>
          <w:numId w:val="20"/>
        </w:numPr>
        <w:ind w:right="-6"/>
      </w:pPr>
      <w:r>
        <w:t>Struktur/ Methodologie</w:t>
      </w:r>
    </w:p>
    <w:p w14:paraId="3065F0F9" w14:textId="4F6615FE" w:rsidR="002000D9" w:rsidRPr="00E05B89" w:rsidRDefault="002000D9" w:rsidP="002000D9">
      <w:pPr>
        <w:spacing w:line="360" w:lineRule="auto"/>
        <w:jc w:val="both"/>
        <w:rPr>
          <w:color w:val="auto"/>
        </w:rPr>
      </w:pPr>
      <w:r w:rsidRPr="00E05B89">
        <w:rPr>
          <w:color w:val="auto"/>
        </w:rPr>
        <w:t>In dieser Variante sollen die Schüler aufgabenbegleitend mithilfe eines zur Verfügung gestellten virtuellen oder ausgedruckten Kartensatzes bestehend aus Diagnose- und Gut zu Wissen-Karten individuell den Lernerfolg und aufgetretene Probleme diagnostizieren. Im Gegensatz zur Lehrerdiagnose kann jeder Schüler mithilfe der Karten individuelle Schwierigkeiten klären ohne auf den Lehrer oder andere Mitschüler angewiesen zu sein. Auch können weiterführende Beispiele auf den Karten zum Verständnis beitragen und Erklärungen in einem individuellen Lerntempo nachvollzogen werden.</w:t>
      </w:r>
    </w:p>
    <w:p w14:paraId="51DA5FB1" w14:textId="77777777" w:rsidR="002000D9" w:rsidRPr="00E05B89" w:rsidRDefault="002000D9" w:rsidP="002000D9">
      <w:pPr>
        <w:spacing w:line="360" w:lineRule="auto"/>
        <w:jc w:val="both"/>
        <w:rPr>
          <w:color w:val="auto"/>
        </w:rPr>
      </w:pPr>
      <w:r w:rsidRPr="00E05B89">
        <w:rPr>
          <w:color w:val="auto"/>
        </w:rPr>
        <w:t>Zu Beginn starten die Schüler mit der ersten Diagnosekarte (A1). Die Diagnosekarten führen den Schüler Schritt für Schritt durch die jeweiligen Arbeitsschritte der Aufgabenstellung. Auf der Vorderseite der ausgedruckten Karte finden sich Erläuterungen und eine übergeordnete Aufgabenstellung zu dem jeweiligen Arbeitsschritt. Diese Aufgabe sollte von den Schülern ohne Hilfen durch Mitschüler oder Hilfekarten beantwortet werden. Anschließend drehen die Schüler die Diagnosekarte um und diagnostizieren ihr Vorgehen, indem sie ihr Arbeitsergebnis einem Fall in der Tabelle zuordnen. Bei der virtuellen Version wird dies durch ein Klicken ersetzt. Diese leiten den Schüler entweder zu einer weiterführenden Gut zu Wissen-Karte (A1.1 oder A1.2) oder zum nächsten Arbeitsschritt und einer zugehörigen Diagnosekarte (A2) weiter.</w:t>
      </w:r>
    </w:p>
    <w:p w14:paraId="01544566" w14:textId="4A08E78C" w:rsidR="00D4495D" w:rsidRPr="00C07A45" w:rsidRDefault="00163A8C" w:rsidP="00D4495D">
      <w:pPr>
        <w:spacing w:line="360" w:lineRule="auto"/>
        <w:jc w:val="center"/>
        <w:rPr>
          <w:noProof/>
        </w:rPr>
      </w:pPr>
      <w:r w:rsidRPr="00E05B89">
        <w:rPr>
          <w:rFonts w:asciiTheme="minorHAnsi" w:hAnsiTheme="minorHAnsi"/>
          <w:noProof/>
          <w:color w:val="auto"/>
        </w:rPr>
        <w:drawing>
          <wp:inline distT="0" distB="0" distL="0" distR="0" wp14:anchorId="10C5D79C" wp14:editId="2E0E4015">
            <wp:extent cx="2823764" cy="1980000"/>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3764" cy="1980000"/>
                    </a:xfrm>
                    <a:prstGeom prst="rect">
                      <a:avLst/>
                    </a:prstGeom>
                  </pic:spPr>
                </pic:pic>
              </a:graphicData>
            </a:graphic>
          </wp:inline>
        </w:drawing>
      </w:r>
      <w:r>
        <w:rPr>
          <w:noProof/>
        </w:rPr>
        <w:t xml:space="preserve"> </w:t>
      </w:r>
      <w:r w:rsidR="00D4495D" w:rsidRPr="00C07A45">
        <w:rPr>
          <w:noProof/>
        </w:rPr>
        <w:t xml:space="preserve"> </w:t>
      </w:r>
      <w:r w:rsidRPr="00E05B89">
        <w:rPr>
          <w:rFonts w:asciiTheme="minorHAnsi" w:hAnsiTheme="minorHAnsi"/>
          <w:noProof/>
          <w:color w:val="auto"/>
        </w:rPr>
        <w:drawing>
          <wp:inline distT="0" distB="0" distL="0" distR="0" wp14:anchorId="52A7C6BE" wp14:editId="34793F5B">
            <wp:extent cx="2810062" cy="1980000"/>
            <wp:effectExtent l="0" t="0" r="9525"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0062" cy="1980000"/>
                    </a:xfrm>
                    <a:prstGeom prst="rect">
                      <a:avLst/>
                    </a:prstGeom>
                  </pic:spPr>
                </pic:pic>
              </a:graphicData>
            </a:graphic>
          </wp:inline>
        </w:drawing>
      </w:r>
    </w:p>
    <w:p w14:paraId="62D36656" w14:textId="6309D126" w:rsidR="003E0F5E" w:rsidRPr="00E05B89" w:rsidRDefault="003E0F5E" w:rsidP="00FE2227">
      <w:pPr>
        <w:pStyle w:val="Untertitel"/>
        <w:spacing w:after="240"/>
        <w:jc w:val="center"/>
      </w:pPr>
      <w:r w:rsidRPr="00E05B89">
        <w:t xml:space="preserve">Abbildung </w:t>
      </w:r>
      <w:r w:rsidRPr="00E05B89">
        <w:fldChar w:fldCharType="begin"/>
      </w:r>
      <w:r w:rsidRPr="00E05B89">
        <w:instrText xml:space="preserve"> SEQ Abbildung \* ARABIC </w:instrText>
      </w:r>
      <w:r w:rsidRPr="00E05B89">
        <w:fldChar w:fldCharType="separate"/>
      </w:r>
      <w:r>
        <w:rPr>
          <w:noProof/>
        </w:rPr>
        <w:t>1</w:t>
      </w:r>
      <w:r w:rsidRPr="00E05B89">
        <w:fldChar w:fldCharType="end"/>
      </w:r>
      <w:r w:rsidRPr="00E05B89">
        <w:t>: Beispiel für eine Diagnosekarte mit Vorder- und Rückseite</w:t>
      </w:r>
    </w:p>
    <w:p w14:paraId="537153A2" w14:textId="5D282B4B" w:rsidR="001C32B3" w:rsidRDefault="00163A8C" w:rsidP="00D4495D">
      <w:pPr>
        <w:spacing w:line="360" w:lineRule="auto"/>
        <w:jc w:val="both"/>
        <w:rPr>
          <w:color w:val="auto"/>
        </w:rPr>
      </w:pPr>
      <w:r w:rsidRPr="00E05B89">
        <w:rPr>
          <w:rFonts w:asciiTheme="minorHAnsi" w:hAnsiTheme="minorHAnsi"/>
          <w:color w:val="auto"/>
        </w:rPr>
        <w:t>Gelangen die Schüler auf eine Gut zu Wissen Karte, finden sie weitere Hilfen oder Erklärungen, die erforderlich sind, um die Aufgabe auf der Diagnosekarte erfolgreich zu beantworten. Weiterführende Beispiele oder Erklärungen tragen zum besseren Verständnis bei und ermöglichen es, dass die Schüler aus den gemachten Fehlern produktives Wissen generieren.</w:t>
      </w:r>
    </w:p>
    <w:p w14:paraId="142B992F" w14:textId="3BB26308" w:rsidR="002D1075" w:rsidRPr="002D1075" w:rsidRDefault="002D1075" w:rsidP="00D4495D">
      <w:pPr>
        <w:spacing w:line="360" w:lineRule="auto"/>
        <w:jc w:val="both"/>
        <w:rPr>
          <w:rFonts w:asciiTheme="minorHAnsi" w:hAnsiTheme="minorHAnsi"/>
          <w:color w:val="auto"/>
        </w:rPr>
      </w:pPr>
      <w:r w:rsidRPr="0024505E">
        <w:rPr>
          <w:rFonts w:asciiTheme="minorHAnsi" w:hAnsiTheme="minorHAnsi"/>
          <w:color w:val="auto"/>
        </w:rPr>
        <w:t>Die folgende Übersicht veranschaulicht die Verwendung der Diagnose- und Gut-zu Wissen-Karten. Der Schüler beginnt zunächst mit der Übersichtkarte A0-Wegweiser, um einen Einstiegspunkt zu finden, an dem er weitere Hilfe braucht. Die Diagnosekarten (Ax) verweisen wiederrum entweder auf eine Gut zu Wissen Karte (Ax.x), falls weitere Hilfe notwendig ist, oder aber zur folgenden Diagnosekarte, falls der Schüler keine weitere Hilfe benötigt.</w:t>
      </w:r>
    </w:p>
    <w:p w14:paraId="31B13C17" w14:textId="7B85EFEE" w:rsidR="0078761E" w:rsidRPr="00C07A45" w:rsidRDefault="00E675B3" w:rsidP="004664E9">
      <w:pPr>
        <w:spacing w:line="360" w:lineRule="auto"/>
        <w:jc w:val="center"/>
        <w:rPr>
          <w:color w:val="auto"/>
        </w:rPr>
      </w:pPr>
      <w:r w:rsidRPr="00E675B3">
        <w:rPr>
          <w:noProof/>
          <w:color w:val="auto"/>
        </w:rPr>
        <w:drawing>
          <wp:inline distT="0" distB="0" distL="0" distR="0" wp14:anchorId="5C5273B2" wp14:editId="011674F0">
            <wp:extent cx="5171885" cy="6804000"/>
            <wp:effectExtent l="0" t="0" r="10160" b="381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71885" cy="6804000"/>
                    </a:xfrm>
                    <a:prstGeom prst="rect">
                      <a:avLst/>
                    </a:prstGeom>
                  </pic:spPr>
                </pic:pic>
              </a:graphicData>
            </a:graphic>
          </wp:inline>
        </w:drawing>
      </w:r>
    </w:p>
    <w:p w14:paraId="21CCAAEF" w14:textId="089C1142" w:rsidR="008B12EE" w:rsidRPr="00C07A45" w:rsidRDefault="00E675B3" w:rsidP="001C32B3">
      <w:pPr>
        <w:pStyle w:val="Untertitel"/>
        <w:spacing w:after="240"/>
        <w:jc w:val="center"/>
        <w:rPr>
          <w:lang w:val="de-DE"/>
        </w:rPr>
      </w:pPr>
      <w:r>
        <w:rPr>
          <w:lang w:val="de-DE"/>
        </w:rPr>
        <w:t>Abbildung</w:t>
      </w:r>
      <w:r w:rsidR="0078761E" w:rsidRPr="00C07A45">
        <w:rPr>
          <w:lang w:val="de-DE"/>
        </w:rPr>
        <w:t xml:space="preserve"> 2:</w:t>
      </w:r>
      <w:r w:rsidR="004664E9" w:rsidRPr="00C07A45">
        <w:rPr>
          <w:lang w:val="de-DE"/>
        </w:rPr>
        <w:t xml:space="preserve"> </w:t>
      </w:r>
      <w:r w:rsidR="00FB7510">
        <w:rPr>
          <w:lang w:val="de-DE"/>
        </w:rPr>
        <w:t>Struktur der Diagnose- und Gut-zu-wissen-Karten</w:t>
      </w:r>
    </w:p>
    <w:p w14:paraId="10F86BEB" w14:textId="04955C6A" w:rsidR="00AC62CC" w:rsidRPr="00C07A45" w:rsidRDefault="008B12EE" w:rsidP="00AC62CC">
      <w:pPr>
        <w:pStyle w:val="FaSMEd2Heading"/>
        <w:numPr>
          <w:ilvl w:val="1"/>
          <w:numId w:val="20"/>
        </w:numPr>
      </w:pPr>
      <w:r w:rsidRPr="00C07A45">
        <w:t>Technolog</w:t>
      </w:r>
      <w:r w:rsidR="00364B83">
        <w:t>ie</w:t>
      </w:r>
    </w:p>
    <w:p w14:paraId="26F7EBFB" w14:textId="77777777" w:rsidR="00163A8C" w:rsidRPr="009A7ED5" w:rsidRDefault="00163A8C" w:rsidP="00163A8C">
      <w:pPr>
        <w:pStyle w:val="FaSMEdText"/>
        <w:rPr>
          <w:lang w:val="de-DE"/>
        </w:rPr>
      </w:pPr>
      <w:r w:rsidRPr="009A7ED5">
        <w:rPr>
          <w:lang w:val="de-DE"/>
        </w:rPr>
        <w:t>Das digitale Tool für die formative Selbstdiagnose ist eine interaktive Präsentation und kann mit den gängigsten Präsentations-Programmen wie Microsoft PowerPoint oder Keynote geöffnet werden. Aufgrund des großen Touchscreens, eignet sich am besten ein Tablet-Computer (z.B. iPad), Computer oder Smartphones können gleichermaßen verwendet werden.</w:t>
      </w:r>
    </w:p>
    <w:p w14:paraId="1024D43A" w14:textId="77777777" w:rsidR="00163A8C" w:rsidRPr="009A7ED5" w:rsidRDefault="00163A8C" w:rsidP="00163A8C">
      <w:pPr>
        <w:pStyle w:val="FaSMEdText"/>
        <w:rPr>
          <w:lang w:val="de-DE"/>
        </w:rPr>
      </w:pPr>
      <w:r w:rsidRPr="009A7ED5">
        <w:rPr>
          <w:lang w:val="de-DE"/>
        </w:rPr>
        <w:t xml:space="preserve">Dieses Tool gibt den Schülern die Möglichkeit, die Experimentierschritte anhand eigener Schülervorstellungen, dem Interesse und der individuellen Arbeitsgeschwindigkeit zu erschließen. </w:t>
      </w:r>
      <w:r>
        <w:rPr>
          <w:lang w:val="de-DE"/>
        </w:rPr>
        <w:t>Es wurde als eine interaktive Lernumgebung entwickelt, da die interaktive Hyperlink-Struktur individuelle Lernwege ermöglicht.</w:t>
      </w:r>
    </w:p>
    <w:p w14:paraId="6212B046" w14:textId="4AA1C533" w:rsidR="007D3EDB" w:rsidRPr="00C07A45" w:rsidRDefault="008B12EE" w:rsidP="008B12EE">
      <w:pPr>
        <w:pStyle w:val="FaSMEd2Heading"/>
        <w:numPr>
          <w:ilvl w:val="1"/>
          <w:numId w:val="20"/>
        </w:numPr>
      </w:pPr>
      <w:r w:rsidRPr="00C07A45">
        <w:t>Aspe</w:t>
      </w:r>
      <w:r w:rsidR="00364B83">
        <w:t>kte</w:t>
      </w:r>
      <w:r w:rsidRPr="00C07A45">
        <w:t xml:space="preserve"> </w:t>
      </w:r>
      <w:r w:rsidR="00364B83">
        <w:t>der Diagnose und Förderung (Formatives Assessment)</w:t>
      </w:r>
    </w:p>
    <w:p w14:paraId="034F0E93" w14:textId="77777777" w:rsidR="00163A8C" w:rsidRPr="001E6A7D" w:rsidRDefault="00163A8C" w:rsidP="00163A8C">
      <w:pPr>
        <w:spacing w:line="360" w:lineRule="auto"/>
        <w:jc w:val="both"/>
        <w:rPr>
          <w:color w:val="auto"/>
        </w:rPr>
      </w:pPr>
      <w:r w:rsidRPr="001E6A7D">
        <w:rPr>
          <w:color w:val="auto"/>
        </w:rPr>
        <w:t xml:space="preserve">Das Material als eine interaktive Lernumgebung erfüllt vier formative Strategien: einerseits wird das Material zur Klärung der Lernziele und Erfolgskriterien genutzt, weil die Schülerinnen und Schüler in Gruppenarbeit versuchen, das spezifische Lernziel für den speziellen Schritt im Experiment zu erreichen, welcher auf der ersten Seite jeder Diagnosekarte beschrieben ist. Anschließend überprüfen sie zusammen, ob ihre Lösungsansätze mit dem Lernzielkriterien auf der zweiten Diagnosekarte übereinstimmen. </w:t>
      </w:r>
    </w:p>
    <w:p w14:paraId="0AEEBCA7" w14:textId="77777777" w:rsidR="00163A8C" w:rsidRPr="001E6A7D" w:rsidRDefault="00163A8C" w:rsidP="00163A8C">
      <w:pPr>
        <w:spacing w:line="360" w:lineRule="auto"/>
        <w:jc w:val="both"/>
        <w:rPr>
          <w:color w:val="auto"/>
        </w:rPr>
      </w:pPr>
      <w:r w:rsidRPr="001E6A7D">
        <w:rPr>
          <w:color w:val="auto"/>
        </w:rPr>
        <w:t>Das entwickelte Selbstdiagnose Tool sollte zudem das hervorgerufene Verständnis der Schülerinnen und Schüler nachweisen: Wenn die Gruppenansätze mit dem Lernziel übereinstimmen, werden sie Schülerinnen und Schüler zur nächsten Diagnosekarte geleitet. Wenn sie Probleme haben der nicht wissen, wie es weitergeht, können sie auf verschiedene GTK-Karten für jeden Schritt des Experiments zugreifen. Danach werden sie zur vorigen Diagnosekarte umgeleitet. Mit den Informationen und Hinweisen auf den GTK-Karten können die Schülerinnen und Schüler ihr eigenes Wissen erweitern und versuchen die Aufgabe zu lösen beziehungsweise das spezifische Lernziel zu erreichen (anderenfalls können sie andere GTK-Karten wählen). Die GTK-Karten bieten Feedback an, welches die Lernenden unterstützt, indem die Schülerinnen und Schüler Feedback über das Diagnoseinstrument in Form von Erklärungen, Beispielen, Hinweisen und Definitionen. Diese Details sind an das individuelle Problem angepasst und enthalten keine Lösungen. Der Gebrauch des digitalen Diagnoseinstrumentes ist freiwillig; die Schülerinnen und Schüler können auch ohne jegliche Hilfe an den Aufgaben arbeiten. Gerade, wenn die Schülerinnen und Schüler das Instrument bei jedem Schritt des Experiments nutzen können, fördern die Texte die Schülerinnen und Schüler die Fragen selbstständig zu beantworten. Deshalb kann dieses Konzept auch in die Dimension Aktivierung der Schülerinnen und Schüler als selbstbestimmte Lerner eingeordnet werden.</w:t>
      </w:r>
    </w:p>
    <w:p w14:paraId="5532229C" w14:textId="2A28130D" w:rsidR="00163A8C" w:rsidRDefault="00163A8C" w:rsidP="001C32B3">
      <w:pPr>
        <w:spacing w:line="360" w:lineRule="auto"/>
        <w:jc w:val="both"/>
        <w:rPr>
          <w:color w:val="auto"/>
        </w:rPr>
      </w:pPr>
      <w:r w:rsidRPr="001E6A7D">
        <w:rPr>
          <w:color w:val="auto"/>
        </w:rPr>
        <w:t>Auf der anderen Seite initiiert dieses Konzept auch die Verarbeitung und Analyse, um Schülerinnen und Schüler als Lehrkräfte füreinander zu aktivieren: Während der Gruppenarbeit können die Schülerinnen und Schüler neben dem digitalen Instrument auch ihre Gruppenmitglieder befragen. Insbesondere die Durchführung des Experiments ist so konzipiert, dass es in Kooperation mit den Gruppenmitgliedern ausgeführt werden sollte. Demnach gibt das digitale Instrument zwar Hinweise und Erklärungen, aber fördert dennoch produktiv die Gruppeninteraktion</w:t>
      </w:r>
      <w:r>
        <w:rPr>
          <w:color w:val="auto"/>
        </w:rPr>
        <w:t>.</w:t>
      </w:r>
    </w:p>
    <w:p w14:paraId="42FD734A" w14:textId="529D56D0" w:rsidR="008B12EE" w:rsidRPr="00C07A45" w:rsidRDefault="00364B83" w:rsidP="008B12EE">
      <w:pPr>
        <w:pStyle w:val="FaSMEdText"/>
        <w:keepNext/>
        <w:rPr>
          <w:lang w:val="de-DE"/>
        </w:rPr>
      </w:pPr>
      <w:r>
        <w:rPr>
          <w:noProof/>
          <w:color w:val="A6A6A6" w:themeColor="background1" w:themeShade="A6"/>
          <w:lang w:val="de-DE"/>
        </w:rPr>
        <w:drawing>
          <wp:inline distT="0" distB="0" distL="0" distR="0" wp14:anchorId="79184845" wp14:editId="67DCDA62">
            <wp:extent cx="5730706" cy="3236400"/>
            <wp:effectExtent l="0" t="0" r="10160" b="0"/>
            <wp:docPr id="2" name="Bild 5" descr="Bildschirmfoto%202016-08-25%20um%2014.4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202016-08-25%20um%2014.46.3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706" cy="3236400"/>
                    </a:xfrm>
                    <a:prstGeom prst="rect">
                      <a:avLst/>
                    </a:prstGeom>
                    <a:noFill/>
                    <a:ln>
                      <a:noFill/>
                    </a:ln>
                  </pic:spPr>
                </pic:pic>
              </a:graphicData>
            </a:graphic>
          </wp:inline>
        </w:drawing>
      </w:r>
    </w:p>
    <w:p w14:paraId="1365D6F0" w14:textId="1DCA326A" w:rsidR="001C32B3" w:rsidRDefault="00364B83" w:rsidP="003119EA">
      <w:pPr>
        <w:pStyle w:val="Untertitel"/>
        <w:spacing w:after="240"/>
        <w:jc w:val="center"/>
        <w:rPr>
          <w:lang w:val="de-DE"/>
        </w:rPr>
      </w:pPr>
      <w:r>
        <w:rPr>
          <w:lang w:val="de-DE"/>
        </w:rPr>
        <w:t>Abbildung</w:t>
      </w:r>
      <w:r w:rsidR="008B12EE" w:rsidRPr="00C07A45">
        <w:rPr>
          <w:lang w:val="de-DE"/>
        </w:rPr>
        <w:t xml:space="preserve"> </w:t>
      </w:r>
      <w:r w:rsidR="0078761E" w:rsidRPr="00C07A45">
        <w:rPr>
          <w:lang w:val="de-DE"/>
        </w:rPr>
        <w:t>3</w:t>
      </w:r>
      <w:r w:rsidR="008B12EE" w:rsidRPr="00C07A45">
        <w:rPr>
          <w:lang w:val="de-DE"/>
        </w:rPr>
        <w:t xml:space="preserve">: </w:t>
      </w:r>
      <w:r>
        <w:rPr>
          <w:lang w:val="de-DE"/>
        </w:rPr>
        <w:t>Mögliche formative Assessment Strategien in dieser Lernumgebung</w:t>
      </w:r>
    </w:p>
    <w:p w14:paraId="1F1E3710" w14:textId="77777777" w:rsidR="003119EA" w:rsidRPr="003119EA" w:rsidRDefault="003119EA" w:rsidP="003119EA">
      <w:pPr>
        <w:pStyle w:val="FaSMEdText"/>
      </w:pPr>
    </w:p>
    <w:p w14:paraId="0D7E4FB4" w14:textId="7C50D1FF" w:rsidR="00AC62CC" w:rsidRPr="00C07A45" w:rsidRDefault="00364B83" w:rsidP="00AC62CC">
      <w:pPr>
        <w:pStyle w:val="FaSMEdHeading"/>
        <w:rPr>
          <w:lang w:val="de-DE"/>
        </w:rPr>
      </w:pPr>
      <w:r>
        <w:rPr>
          <w:lang w:val="de-DE"/>
        </w:rPr>
        <w:t>Weitere Informationen</w:t>
      </w:r>
    </w:p>
    <w:p w14:paraId="5435B813" w14:textId="2452B13A" w:rsidR="001C32B3" w:rsidRPr="001C32B3" w:rsidRDefault="00364B83" w:rsidP="001C32B3">
      <w:pPr>
        <w:pStyle w:val="FaSMEd2Heading"/>
        <w:numPr>
          <w:ilvl w:val="1"/>
          <w:numId w:val="20"/>
        </w:numPr>
        <w:spacing w:before="120"/>
      </w:pPr>
      <w:r>
        <w:t>Benötigte Materialien</w:t>
      </w:r>
    </w:p>
    <w:p w14:paraId="706A2CC1" w14:textId="77777777" w:rsidR="001C32B3" w:rsidRDefault="001C32B3" w:rsidP="001C32B3">
      <w:pPr>
        <w:pStyle w:val="FaSMEdText"/>
        <w:spacing w:before="0" w:after="0" w:line="240" w:lineRule="auto"/>
        <w:sectPr w:rsidR="001C32B3" w:rsidSect="00E5428E">
          <w:headerReference w:type="even" r:id="rId17"/>
          <w:headerReference w:type="default" r:id="rId18"/>
          <w:footerReference w:type="even" r:id="rId19"/>
          <w:pgSz w:w="11900" w:h="16840"/>
          <w:pgMar w:top="1417" w:right="1417" w:bottom="1134" w:left="1417" w:header="708" w:footer="708" w:gutter="0"/>
          <w:pgNumType w:start="2"/>
          <w:cols w:space="708"/>
          <w:docGrid w:linePitch="360"/>
        </w:sectPr>
      </w:pPr>
    </w:p>
    <w:p w14:paraId="77CCDAB5" w14:textId="2A5094D3" w:rsidR="00163A8C" w:rsidRPr="00163A8C" w:rsidRDefault="00163A8C" w:rsidP="001C32B3">
      <w:pPr>
        <w:pStyle w:val="FaSMEdText"/>
        <w:spacing w:before="0" w:after="0" w:line="240" w:lineRule="auto"/>
      </w:pPr>
      <w:r w:rsidRPr="00163A8C">
        <w:t>Jede Kleingruppe benötigt:</w:t>
      </w:r>
    </w:p>
    <w:p w14:paraId="08EF3EEE" w14:textId="77777777" w:rsidR="00163A8C" w:rsidRPr="00E967E8" w:rsidRDefault="00163A8C" w:rsidP="001C32B3">
      <w:pPr>
        <w:pStyle w:val="berschrift3"/>
        <w:spacing w:before="0" w:after="0"/>
        <w:rPr>
          <w:rFonts w:ascii="Times New Roman" w:hAnsi="Times New Roman"/>
        </w:rPr>
      </w:pPr>
      <w:r>
        <w:t xml:space="preserve">2 </w:t>
      </w:r>
      <w:r w:rsidRPr="00E967E8">
        <w:t>Äpfel einer Apfelsorte</w:t>
      </w:r>
    </w:p>
    <w:p w14:paraId="5D4DD699" w14:textId="77777777" w:rsidR="00163A8C" w:rsidRPr="00C4462D" w:rsidRDefault="00163A8C" w:rsidP="001C32B3">
      <w:pPr>
        <w:pStyle w:val="berschrift3"/>
        <w:spacing w:before="0" w:after="0"/>
        <w:rPr>
          <w:rFonts w:ascii="Times New Roman" w:hAnsi="Times New Roman"/>
        </w:rPr>
      </w:pPr>
      <w:r w:rsidRPr="00E967E8">
        <w:t>1 Schneidebrett</w:t>
      </w:r>
    </w:p>
    <w:p w14:paraId="0E2E96E2" w14:textId="77777777" w:rsidR="00163A8C" w:rsidRPr="00E967E8" w:rsidRDefault="00163A8C" w:rsidP="001C32B3">
      <w:pPr>
        <w:pStyle w:val="berschrift3"/>
        <w:spacing w:before="0" w:after="0"/>
        <w:rPr>
          <w:rFonts w:ascii="Times New Roman" w:hAnsi="Times New Roman"/>
        </w:rPr>
      </w:pPr>
      <w:r>
        <w:t>1 Messer</w:t>
      </w:r>
    </w:p>
    <w:p w14:paraId="2C5F13C6" w14:textId="77777777" w:rsidR="00163A8C" w:rsidRPr="00E967E8" w:rsidRDefault="00163A8C" w:rsidP="001C32B3">
      <w:pPr>
        <w:pStyle w:val="berschrift3"/>
        <w:spacing w:before="0" w:after="0"/>
        <w:rPr>
          <w:rFonts w:ascii="Times New Roman" w:hAnsi="Times New Roman"/>
        </w:rPr>
      </w:pPr>
      <w:r>
        <w:t>1 Stoppuhr</w:t>
      </w:r>
    </w:p>
    <w:p w14:paraId="56866B32" w14:textId="77777777" w:rsidR="00163A8C" w:rsidRPr="00E967E8" w:rsidRDefault="00163A8C" w:rsidP="001C32B3">
      <w:pPr>
        <w:pStyle w:val="berschrift3"/>
        <w:spacing w:before="0" w:after="0"/>
        <w:rPr>
          <w:rFonts w:ascii="Times New Roman" w:hAnsi="Times New Roman"/>
        </w:rPr>
      </w:pPr>
      <w:r>
        <w:t>1 Waage</w:t>
      </w:r>
    </w:p>
    <w:p w14:paraId="7DCB35F3" w14:textId="77777777" w:rsidR="00163A8C" w:rsidRPr="00E967E8" w:rsidRDefault="00163A8C" w:rsidP="001C32B3">
      <w:pPr>
        <w:pStyle w:val="berschrift3"/>
        <w:spacing w:before="0" w:after="0"/>
        <w:rPr>
          <w:rFonts w:ascii="Times New Roman" w:hAnsi="Times New Roman"/>
        </w:rPr>
      </w:pPr>
      <w:r>
        <w:t>2</w:t>
      </w:r>
      <w:r w:rsidRPr="00E967E8">
        <w:t xml:space="preserve"> Petrischalen (oder Untertassen, Alufolie etc.)</w:t>
      </w:r>
    </w:p>
    <w:p w14:paraId="77E1B4D8" w14:textId="77777777" w:rsidR="00163A8C" w:rsidRPr="00217551" w:rsidRDefault="00163A8C" w:rsidP="001C32B3">
      <w:pPr>
        <w:pStyle w:val="berschrift3"/>
        <w:spacing w:before="0" w:after="0"/>
        <w:rPr>
          <w:rFonts w:ascii="Times New Roman" w:hAnsi="Times New Roman"/>
        </w:rPr>
      </w:pPr>
      <w:r w:rsidRPr="00E967E8">
        <w:t xml:space="preserve">1 Föhn oder </w:t>
      </w:r>
      <w:r>
        <w:t>Trockenschrank</w:t>
      </w:r>
    </w:p>
    <w:p w14:paraId="390B0562" w14:textId="77777777" w:rsidR="00163A8C" w:rsidRDefault="00163A8C" w:rsidP="001C32B3">
      <w:pPr>
        <w:spacing w:line="480" w:lineRule="auto"/>
        <w:rPr>
          <w:rFonts w:ascii="Times New Roman" w:hAnsi="Times New Roman"/>
        </w:rPr>
      </w:pPr>
    </w:p>
    <w:p w14:paraId="76DA61EE" w14:textId="77777777" w:rsidR="00163A8C" w:rsidRPr="00163A8C" w:rsidRDefault="00163A8C" w:rsidP="001C32B3">
      <w:pPr>
        <w:pStyle w:val="FaSMEdText"/>
        <w:spacing w:before="0" w:after="0" w:line="240" w:lineRule="auto"/>
      </w:pPr>
      <w:r w:rsidRPr="00163A8C">
        <w:t>Außerdem sollten vorhanden sein:</w:t>
      </w:r>
    </w:p>
    <w:p w14:paraId="32EBE5CB" w14:textId="77777777" w:rsidR="00163A8C" w:rsidRPr="00E967E8" w:rsidRDefault="00163A8C" w:rsidP="001C32B3">
      <w:pPr>
        <w:pStyle w:val="berschrift3"/>
        <w:spacing w:before="0" w:after="120"/>
        <w:ind w:left="720" w:hanging="360"/>
        <w:rPr>
          <w:rFonts w:ascii="Times New Roman" w:hAnsi="Times New Roman"/>
        </w:rPr>
      </w:pPr>
      <w:r w:rsidRPr="00E967E8">
        <w:t>Selbstdiagnose Schülermaterial</w:t>
      </w:r>
      <w:r>
        <w:t xml:space="preserve"> (s. u.)</w:t>
      </w:r>
    </w:p>
    <w:p w14:paraId="1EDB59D1" w14:textId="77777777" w:rsidR="00163A8C" w:rsidRPr="005F20A6" w:rsidRDefault="00163A8C" w:rsidP="001C32B3">
      <w:pPr>
        <w:pStyle w:val="berschrift3"/>
        <w:spacing w:before="0" w:after="120"/>
        <w:ind w:left="720" w:hanging="360"/>
        <w:rPr>
          <w:rFonts w:ascii="Times New Roman" w:hAnsi="Times New Roman"/>
        </w:rPr>
      </w:pPr>
      <w:r w:rsidRPr="00E967E8">
        <w:t>Kopie des Arbeitsblattes</w:t>
      </w:r>
      <w:r>
        <w:t xml:space="preserve"> (s. u.)</w:t>
      </w:r>
    </w:p>
    <w:p w14:paraId="60115BD3" w14:textId="77777777" w:rsidR="00163A8C" w:rsidRPr="00F15C71" w:rsidRDefault="00163A8C" w:rsidP="001C32B3">
      <w:pPr>
        <w:pStyle w:val="berschrift3"/>
        <w:spacing w:before="0" w:after="120"/>
        <w:ind w:left="720" w:hanging="360"/>
        <w:rPr>
          <w:rFonts w:ascii="Times New Roman" w:hAnsi="Times New Roman"/>
        </w:rPr>
      </w:pPr>
      <w:r>
        <w:t>Vorlage des Versuchsprotokolls</w:t>
      </w:r>
    </w:p>
    <w:p w14:paraId="2ABEE110" w14:textId="5AEC3665" w:rsidR="00163A8C" w:rsidRPr="00163A8C" w:rsidRDefault="00163A8C" w:rsidP="001C32B3">
      <w:pPr>
        <w:pStyle w:val="berschrift3"/>
        <w:spacing w:before="0"/>
        <w:rPr>
          <w:rFonts w:ascii="Times New Roman" w:hAnsi="Times New Roman"/>
        </w:rPr>
      </w:pPr>
      <w:r>
        <w:t xml:space="preserve">Evtl. </w:t>
      </w:r>
      <w:r w:rsidRPr="00E967E8">
        <w:t>Millimeterpapier</w:t>
      </w:r>
    </w:p>
    <w:p w14:paraId="2A2634C4" w14:textId="77777777" w:rsidR="001C32B3" w:rsidRDefault="001C32B3" w:rsidP="007D3EDB">
      <w:pPr>
        <w:pStyle w:val="FaSMEd2Heading"/>
        <w:numPr>
          <w:ilvl w:val="1"/>
          <w:numId w:val="20"/>
        </w:numPr>
        <w:spacing w:before="120"/>
        <w:sectPr w:rsidR="001C32B3" w:rsidSect="001C32B3">
          <w:type w:val="continuous"/>
          <w:pgSz w:w="11900" w:h="16840"/>
          <w:pgMar w:top="1417" w:right="1417" w:bottom="1134" w:left="1417" w:header="708" w:footer="708" w:gutter="0"/>
          <w:pgNumType w:start="2"/>
          <w:cols w:num="2" w:space="708"/>
          <w:docGrid w:linePitch="360"/>
        </w:sectPr>
      </w:pPr>
    </w:p>
    <w:p w14:paraId="2CA43037" w14:textId="3443DA9B" w:rsidR="007D3EDB" w:rsidRPr="00C07A45" w:rsidRDefault="00364B83" w:rsidP="003119EA">
      <w:pPr>
        <w:pStyle w:val="FaSMEd2Heading"/>
        <w:numPr>
          <w:ilvl w:val="1"/>
          <w:numId w:val="20"/>
        </w:numPr>
        <w:spacing w:line="240" w:lineRule="auto"/>
        <w:ind w:left="697" w:hanging="697"/>
      </w:pPr>
      <w:r>
        <w:t>Benötigte Zeit</w:t>
      </w:r>
    </w:p>
    <w:p w14:paraId="55F488F1" w14:textId="77777777" w:rsidR="00163A8C" w:rsidRPr="0024505E" w:rsidRDefault="00163A8C" w:rsidP="00163A8C">
      <w:pPr>
        <w:spacing w:before="120" w:after="120" w:line="360" w:lineRule="auto"/>
        <w:jc w:val="both"/>
        <w:rPr>
          <w:color w:val="000000" w:themeColor="text1"/>
        </w:rPr>
      </w:pPr>
      <w:r w:rsidRPr="0024505E">
        <w:rPr>
          <w:color w:val="000000" w:themeColor="text1"/>
        </w:rPr>
        <w:t>Die benötigte Zeit hängt von den Erfahrungen (Inhalte, Methodenkenntnis) und der Zusammensetzung der jeweiligen Schülerschaft ab. Das Experiment kann in einer Doppelstunde (90 Minuten) durchgeführt werden. Für die Nachbesprechung sollte eine weitere Stunde (45 Minuten) eingeplant werden.</w:t>
      </w:r>
    </w:p>
    <w:p w14:paraId="34B7AFA7" w14:textId="155B095D" w:rsidR="007D3EDB" w:rsidRPr="00C07A45" w:rsidRDefault="00364B83" w:rsidP="003119EA">
      <w:pPr>
        <w:pStyle w:val="FaSMEd2Heading"/>
        <w:numPr>
          <w:ilvl w:val="1"/>
          <w:numId w:val="20"/>
        </w:numPr>
        <w:spacing w:before="120" w:after="120" w:line="240" w:lineRule="auto"/>
        <w:ind w:left="697" w:hanging="697"/>
      </w:pPr>
      <w:r>
        <w:t>Einsatz im Unterricht</w:t>
      </w:r>
    </w:p>
    <w:p w14:paraId="536F9B3B" w14:textId="6FED89FE" w:rsidR="00163A8C" w:rsidRDefault="00163A8C" w:rsidP="00163A8C">
      <w:pPr>
        <w:spacing w:line="360" w:lineRule="auto"/>
        <w:jc w:val="both"/>
        <w:rPr>
          <w:rFonts w:asciiTheme="minorHAnsi" w:hAnsiTheme="minorHAnsi"/>
          <w:color w:val="auto"/>
        </w:rPr>
      </w:pPr>
      <w:r w:rsidRPr="0024505E">
        <w:rPr>
          <w:rFonts w:asciiTheme="minorHAnsi" w:hAnsiTheme="minorHAnsi"/>
          <w:color w:val="auto"/>
        </w:rPr>
        <w:t>Die Tabelle gibt einen Überblick über mögliche Fehler und Probleme, die bei der Bearbeitung der Aufgaben im jeweiligen Arbeitsschritt auftreten können. Zu jedem Schritt finden sich Verweise auf entsprechende Diagnosekarten und Vorschläge, wie der Lehrer im Schülergespräch auf die Schwierigkeiten eingehen kann.</w:t>
      </w:r>
    </w:p>
    <w:tbl>
      <w:tblPr>
        <w:tblStyle w:val="Tabellenraster"/>
        <w:tblW w:w="9180" w:type="dxa"/>
        <w:tblLook w:val="04A0" w:firstRow="1" w:lastRow="0" w:firstColumn="1" w:lastColumn="0" w:noHBand="0" w:noVBand="1"/>
      </w:tblPr>
      <w:tblGrid>
        <w:gridCol w:w="3828"/>
        <w:gridCol w:w="5352"/>
      </w:tblGrid>
      <w:tr w:rsidR="00163A8C" w:rsidRPr="00217551" w14:paraId="7C3EE618" w14:textId="77777777" w:rsidTr="00163A8C">
        <w:tc>
          <w:tcPr>
            <w:tcW w:w="3828" w:type="dxa"/>
            <w:tcBorders>
              <w:top w:val="single" w:sz="12" w:space="0" w:color="auto"/>
              <w:left w:val="single" w:sz="12" w:space="0" w:color="auto"/>
              <w:bottom w:val="single" w:sz="12" w:space="0" w:color="auto"/>
              <w:right w:val="single" w:sz="18" w:space="0" w:color="auto"/>
            </w:tcBorders>
            <w:vAlign w:val="center"/>
          </w:tcPr>
          <w:p w14:paraId="4DDD16D9" w14:textId="77777777" w:rsidR="00163A8C" w:rsidRPr="00217551" w:rsidRDefault="00163A8C" w:rsidP="00184B42">
            <w:pPr>
              <w:jc w:val="center"/>
              <w:rPr>
                <w:b/>
                <w:color w:val="auto"/>
                <w:sz w:val="28"/>
              </w:rPr>
            </w:pPr>
            <w:r w:rsidRPr="00217551">
              <w:rPr>
                <w:b/>
                <w:color w:val="auto"/>
                <w:sz w:val="28"/>
              </w:rPr>
              <w:t>Typische Fehler und Probleme</w:t>
            </w:r>
          </w:p>
        </w:tc>
        <w:tc>
          <w:tcPr>
            <w:tcW w:w="5352" w:type="dxa"/>
            <w:tcBorders>
              <w:top w:val="single" w:sz="12" w:space="0" w:color="auto"/>
              <w:left w:val="single" w:sz="18" w:space="0" w:color="auto"/>
              <w:bottom w:val="single" w:sz="12" w:space="0" w:color="auto"/>
              <w:right w:val="single" w:sz="12" w:space="0" w:color="auto"/>
            </w:tcBorders>
          </w:tcPr>
          <w:p w14:paraId="35C25B8C" w14:textId="77777777" w:rsidR="00163A8C" w:rsidRPr="00217551" w:rsidRDefault="00163A8C" w:rsidP="00184B42">
            <w:pPr>
              <w:jc w:val="center"/>
              <w:rPr>
                <w:b/>
                <w:color w:val="auto"/>
                <w:sz w:val="28"/>
              </w:rPr>
            </w:pPr>
            <w:r w:rsidRPr="00217551">
              <w:rPr>
                <w:b/>
                <w:color w:val="auto"/>
                <w:sz w:val="28"/>
              </w:rPr>
              <w:t>Vorschläge für Fragen und Impulse</w:t>
            </w:r>
          </w:p>
        </w:tc>
      </w:tr>
      <w:tr w:rsidR="00163A8C" w:rsidRPr="00217551" w14:paraId="7BAAB811" w14:textId="77777777" w:rsidTr="00163A8C">
        <w:tc>
          <w:tcPr>
            <w:tcW w:w="9180" w:type="dxa"/>
            <w:gridSpan w:val="2"/>
            <w:tcBorders>
              <w:top w:val="single" w:sz="18" w:space="0" w:color="auto"/>
              <w:left w:val="single" w:sz="12" w:space="0" w:color="auto"/>
              <w:bottom w:val="single" w:sz="18" w:space="0" w:color="auto"/>
              <w:right w:val="single" w:sz="12" w:space="0" w:color="auto"/>
            </w:tcBorders>
            <w:vAlign w:val="center"/>
          </w:tcPr>
          <w:p w14:paraId="140E1790" w14:textId="77777777" w:rsidR="00163A8C" w:rsidRPr="00217551" w:rsidRDefault="00163A8C" w:rsidP="00184B42">
            <w:pPr>
              <w:jc w:val="center"/>
              <w:rPr>
                <w:b/>
                <w:color w:val="auto"/>
                <w:sz w:val="28"/>
              </w:rPr>
            </w:pPr>
            <w:r w:rsidRPr="00217551">
              <w:rPr>
                <w:b/>
                <w:color w:val="auto"/>
                <w:sz w:val="28"/>
              </w:rPr>
              <w:t>Experiment</w:t>
            </w:r>
          </w:p>
        </w:tc>
      </w:tr>
      <w:tr w:rsidR="00163A8C" w:rsidRPr="00217551" w14:paraId="3D825C10" w14:textId="77777777" w:rsidTr="00163A8C">
        <w:trPr>
          <w:trHeight w:val="901"/>
        </w:trPr>
        <w:tc>
          <w:tcPr>
            <w:tcW w:w="3828" w:type="dxa"/>
            <w:vMerge w:val="restart"/>
            <w:tcBorders>
              <w:top w:val="single" w:sz="12" w:space="0" w:color="auto"/>
              <w:left w:val="single" w:sz="12" w:space="0" w:color="auto"/>
            </w:tcBorders>
          </w:tcPr>
          <w:p w14:paraId="5F644C53"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b/>
                <w:bCs/>
                <w:color w:val="auto"/>
                <w:sz w:val="22"/>
              </w:rPr>
              <w:t>Schüler(in) bildet die Hypothese falsch</w:t>
            </w:r>
          </w:p>
          <w:p w14:paraId="25D0F893"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color w:val="auto"/>
                <w:sz w:val="22"/>
              </w:rPr>
              <w:t> </w:t>
            </w:r>
          </w:p>
          <w:p w14:paraId="5CDCF2DF"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color w:val="auto"/>
                <w:sz w:val="22"/>
              </w:rPr>
              <w:t>Bsp.: Schüler definiert Variablen falsch</w:t>
            </w:r>
          </w:p>
          <w:p w14:paraId="235E3C31"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color w:val="auto"/>
                <w:sz w:val="22"/>
              </w:rPr>
              <w:t> </w:t>
            </w:r>
          </w:p>
          <w:p w14:paraId="7137DBD8"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color w:val="auto"/>
                <w:sz w:val="22"/>
              </w:rPr>
              <w:t>Oder: Grenzt die Hypothesen zu stark ein</w:t>
            </w:r>
          </w:p>
          <w:p w14:paraId="06F9E894"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color w:val="auto"/>
                <w:sz w:val="22"/>
              </w:rPr>
              <w:t> </w:t>
            </w:r>
          </w:p>
          <w:p w14:paraId="3C5C3A07" w14:textId="77777777" w:rsidR="00163A8C" w:rsidRPr="00217551" w:rsidRDefault="00163A8C" w:rsidP="00184B42">
            <w:pPr>
              <w:rPr>
                <w:color w:val="auto"/>
                <w:sz w:val="22"/>
              </w:rPr>
            </w:pPr>
            <w:r w:rsidRPr="00217551">
              <w:rPr>
                <w:color w:val="auto"/>
                <w:sz w:val="22"/>
              </w:rPr>
              <w:t>Oder: Bildet unstrukturierte Hypothesen</w:t>
            </w:r>
          </w:p>
        </w:tc>
        <w:tc>
          <w:tcPr>
            <w:tcW w:w="5352" w:type="dxa"/>
            <w:tcBorders>
              <w:top w:val="single" w:sz="12" w:space="0" w:color="auto"/>
              <w:right w:val="single" w:sz="12" w:space="0" w:color="auto"/>
            </w:tcBorders>
          </w:tcPr>
          <w:p w14:paraId="392AE43A" w14:textId="77777777" w:rsidR="00163A8C" w:rsidRPr="00217551" w:rsidRDefault="00163A8C" w:rsidP="00184B42">
            <w:pPr>
              <w:numPr>
                <w:ilvl w:val="0"/>
                <w:numId w:val="14"/>
              </w:numPr>
              <w:textAlignment w:val="center"/>
              <w:rPr>
                <w:color w:val="auto"/>
                <w:sz w:val="22"/>
              </w:rPr>
            </w:pPr>
            <w:r w:rsidRPr="00217551">
              <w:rPr>
                <w:color w:val="auto"/>
                <w:sz w:val="22"/>
              </w:rPr>
              <w:t>Was möchtest du in deinem Experiment beobachten? Wie kannst du das messen?</w:t>
            </w:r>
          </w:p>
        </w:tc>
      </w:tr>
      <w:tr w:rsidR="00163A8C" w:rsidRPr="00217551" w14:paraId="0C963673" w14:textId="77777777" w:rsidTr="00163A8C">
        <w:trPr>
          <w:trHeight w:val="1141"/>
        </w:trPr>
        <w:tc>
          <w:tcPr>
            <w:tcW w:w="3828" w:type="dxa"/>
            <w:vMerge/>
            <w:tcBorders>
              <w:left w:val="single" w:sz="12" w:space="0" w:color="auto"/>
            </w:tcBorders>
          </w:tcPr>
          <w:p w14:paraId="4D12A73B" w14:textId="77777777" w:rsidR="00163A8C" w:rsidRPr="00217551" w:rsidRDefault="00163A8C" w:rsidP="00184B42">
            <w:pPr>
              <w:pStyle w:val="StandardWeb"/>
              <w:spacing w:before="0" w:beforeAutospacing="0" w:after="0" w:afterAutospacing="0"/>
              <w:rPr>
                <w:rFonts w:asciiTheme="majorHAnsi" w:hAnsiTheme="majorHAnsi"/>
                <w:b/>
                <w:bCs/>
                <w:color w:val="auto"/>
                <w:sz w:val="22"/>
              </w:rPr>
            </w:pPr>
          </w:p>
        </w:tc>
        <w:tc>
          <w:tcPr>
            <w:tcW w:w="5352" w:type="dxa"/>
            <w:tcBorders>
              <w:top w:val="single" w:sz="4" w:space="0" w:color="auto"/>
              <w:right w:val="single" w:sz="12" w:space="0" w:color="auto"/>
            </w:tcBorders>
          </w:tcPr>
          <w:p w14:paraId="5FA65EF8" w14:textId="77777777" w:rsidR="00163A8C" w:rsidRPr="00217551" w:rsidRDefault="00163A8C" w:rsidP="00184B42">
            <w:pPr>
              <w:numPr>
                <w:ilvl w:val="0"/>
                <w:numId w:val="14"/>
              </w:numPr>
              <w:textAlignment w:val="center"/>
              <w:rPr>
                <w:color w:val="auto"/>
                <w:sz w:val="22"/>
              </w:rPr>
            </w:pPr>
            <w:r w:rsidRPr="00217551">
              <w:rPr>
                <w:color w:val="auto"/>
                <w:sz w:val="22"/>
              </w:rPr>
              <w:t>Was kann in deinem Experiment variiert werden, um Vergleiche anstellen zu können? Welche unterschiedlichen Zustände kann sie annehmen?</w:t>
            </w:r>
          </w:p>
        </w:tc>
      </w:tr>
      <w:tr w:rsidR="00163A8C" w:rsidRPr="00217551" w14:paraId="50A41721" w14:textId="77777777" w:rsidTr="00163A8C">
        <w:trPr>
          <w:trHeight w:val="1190"/>
        </w:trPr>
        <w:tc>
          <w:tcPr>
            <w:tcW w:w="3828" w:type="dxa"/>
            <w:vMerge/>
            <w:tcBorders>
              <w:left w:val="single" w:sz="12" w:space="0" w:color="auto"/>
            </w:tcBorders>
          </w:tcPr>
          <w:p w14:paraId="79B391E5" w14:textId="77777777" w:rsidR="00163A8C" w:rsidRPr="00217551" w:rsidRDefault="00163A8C" w:rsidP="00184B42">
            <w:pPr>
              <w:pStyle w:val="StandardWeb"/>
              <w:spacing w:before="0" w:beforeAutospacing="0" w:after="0" w:afterAutospacing="0"/>
              <w:rPr>
                <w:rFonts w:asciiTheme="majorHAnsi" w:hAnsiTheme="majorHAnsi"/>
                <w:b/>
                <w:bCs/>
                <w:color w:val="auto"/>
                <w:sz w:val="22"/>
              </w:rPr>
            </w:pPr>
          </w:p>
        </w:tc>
        <w:tc>
          <w:tcPr>
            <w:tcW w:w="5352" w:type="dxa"/>
            <w:tcBorders>
              <w:top w:val="single" w:sz="4" w:space="0" w:color="auto"/>
            </w:tcBorders>
          </w:tcPr>
          <w:p w14:paraId="78F10044" w14:textId="77777777" w:rsidR="00163A8C" w:rsidRPr="00217551" w:rsidRDefault="00163A8C" w:rsidP="00184B42">
            <w:pPr>
              <w:numPr>
                <w:ilvl w:val="0"/>
                <w:numId w:val="14"/>
              </w:numPr>
              <w:textAlignment w:val="center"/>
              <w:rPr>
                <w:color w:val="auto"/>
                <w:sz w:val="22"/>
              </w:rPr>
            </w:pPr>
            <w:r w:rsidRPr="00217551">
              <w:rPr>
                <w:color w:val="auto"/>
                <w:sz w:val="22"/>
              </w:rPr>
              <w:t>Was ist eine Hypothese? Wenn ich die erste Variable ändere, was passiert dann mit der zweiten?</w:t>
            </w:r>
          </w:p>
        </w:tc>
      </w:tr>
      <w:tr w:rsidR="00163A8C" w:rsidRPr="00217551" w14:paraId="55E0D24E" w14:textId="77777777" w:rsidTr="00163A8C">
        <w:trPr>
          <w:trHeight w:val="2316"/>
        </w:trPr>
        <w:tc>
          <w:tcPr>
            <w:tcW w:w="3828" w:type="dxa"/>
            <w:vMerge w:val="restart"/>
            <w:tcBorders>
              <w:left w:val="single" w:sz="12" w:space="0" w:color="auto"/>
            </w:tcBorders>
          </w:tcPr>
          <w:p w14:paraId="42183284"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b/>
                <w:bCs/>
                <w:color w:val="auto"/>
                <w:sz w:val="22"/>
              </w:rPr>
              <w:t>Schüler(in) führt  das Experiment ungenau durch</w:t>
            </w:r>
          </w:p>
          <w:p w14:paraId="3556D083"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color w:val="auto"/>
                <w:sz w:val="22"/>
              </w:rPr>
              <w:t> </w:t>
            </w:r>
          </w:p>
          <w:p w14:paraId="5E8A1445"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color w:val="auto"/>
                <w:sz w:val="22"/>
              </w:rPr>
              <w:t xml:space="preserve">Bsp.: Rundet das Gewicht unzureichend ab </w:t>
            </w:r>
          </w:p>
          <w:p w14:paraId="72387D5F"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color w:val="auto"/>
                <w:sz w:val="22"/>
              </w:rPr>
              <w:t> </w:t>
            </w:r>
          </w:p>
          <w:p w14:paraId="7C2E8B56"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color w:val="auto"/>
                <w:sz w:val="22"/>
              </w:rPr>
              <w:t>Oder: Rechnet das zusätzliche Gewicht nicht ab (Tara)</w:t>
            </w:r>
          </w:p>
          <w:p w14:paraId="20A45CC1"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color w:val="auto"/>
                <w:sz w:val="22"/>
              </w:rPr>
              <w:t> </w:t>
            </w:r>
          </w:p>
        </w:tc>
        <w:tc>
          <w:tcPr>
            <w:tcW w:w="5352" w:type="dxa"/>
          </w:tcPr>
          <w:p w14:paraId="5C870AFD" w14:textId="77777777" w:rsidR="00163A8C" w:rsidRPr="00217551" w:rsidRDefault="00163A8C" w:rsidP="00184B42">
            <w:pPr>
              <w:numPr>
                <w:ilvl w:val="1"/>
                <w:numId w:val="15"/>
              </w:numPr>
              <w:ind w:left="288"/>
              <w:textAlignment w:val="center"/>
              <w:rPr>
                <w:color w:val="auto"/>
                <w:sz w:val="22"/>
              </w:rPr>
            </w:pPr>
            <w:r w:rsidRPr="00217551">
              <w:rPr>
                <w:color w:val="auto"/>
                <w:sz w:val="22"/>
              </w:rPr>
              <w:t>Auf Beispieldaten zurückgreifen, die die Schüler mit ihren Ergebnissen vergleichen sollen</w:t>
            </w:r>
          </w:p>
          <w:p w14:paraId="43BD7290" w14:textId="77777777" w:rsidR="00163A8C" w:rsidRPr="00217551" w:rsidRDefault="00163A8C" w:rsidP="00184B42">
            <w:pPr>
              <w:pStyle w:val="StandardWeb"/>
              <w:ind w:left="-74"/>
              <w:contextualSpacing/>
              <w:rPr>
                <w:rFonts w:asciiTheme="majorHAnsi" w:hAnsiTheme="majorHAnsi"/>
                <w:color w:val="auto"/>
                <w:sz w:val="22"/>
              </w:rPr>
            </w:pPr>
            <w:r w:rsidRPr="00217551">
              <w:rPr>
                <w:rFonts w:asciiTheme="majorHAnsi" w:hAnsiTheme="majorHAnsi"/>
                <w:color w:val="auto"/>
                <w:sz w:val="22"/>
              </w:rPr>
              <w:sym w:font="Wingdings" w:char="F0E0"/>
            </w:r>
            <w:r w:rsidRPr="00217551">
              <w:rPr>
                <w:rFonts w:asciiTheme="majorHAnsi" w:hAnsiTheme="majorHAnsi"/>
                <w:color w:val="auto"/>
                <w:sz w:val="22"/>
              </w:rPr>
              <w:t>Was stimmt überein/nicht überein? Woran kann das liegen?</w:t>
            </w:r>
          </w:p>
        </w:tc>
      </w:tr>
      <w:tr w:rsidR="00163A8C" w:rsidRPr="00217551" w14:paraId="27547C8C" w14:textId="77777777" w:rsidTr="00163A8C">
        <w:trPr>
          <w:trHeight w:val="1791"/>
        </w:trPr>
        <w:tc>
          <w:tcPr>
            <w:tcW w:w="3828" w:type="dxa"/>
            <w:vMerge/>
            <w:tcBorders>
              <w:left w:val="single" w:sz="12" w:space="0" w:color="auto"/>
            </w:tcBorders>
          </w:tcPr>
          <w:p w14:paraId="2CF0EBEE" w14:textId="77777777" w:rsidR="00163A8C" w:rsidRPr="00217551" w:rsidRDefault="00163A8C" w:rsidP="00184B42">
            <w:pPr>
              <w:pStyle w:val="StandardWeb"/>
              <w:spacing w:before="0" w:beforeAutospacing="0" w:after="0" w:afterAutospacing="0"/>
              <w:rPr>
                <w:rFonts w:asciiTheme="majorHAnsi" w:hAnsiTheme="majorHAnsi"/>
                <w:b/>
                <w:bCs/>
                <w:color w:val="auto"/>
                <w:sz w:val="22"/>
              </w:rPr>
            </w:pPr>
          </w:p>
        </w:tc>
        <w:tc>
          <w:tcPr>
            <w:tcW w:w="5352" w:type="dxa"/>
          </w:tcPr>
          <w:p w14:paraId="3197CB06" w14:textId="77777777" w:rsidR="00163A8C" w:rsidRPr="00217551" w:rsidRDefault="00163A8C" w:rsidP="00184B42">
            <w:pPr>
              <w:pStyle w:val="StandardWeb"/>
              <w:numPr>
                <w:ilvl w:val="0"/>
                <w:numId w:val="23"/>
              </w:numPr>
              <w:spacing w:before="0" w:beforeAutospacing="0" w:after="0" w:afterAutospacing="0"/>
              <w:rPr>
                <w:rFonts w:asciiTheme="majorHAnsi" w:hAnsiTheme="majorHAnsi"/>
                <w:color w:val="auto"/>
                <w:sz w:val="22"/>
              </w:rPr>
            </w:pPr>
            <w:r w:rsidRPr="00217551">
              <w:rPr>
                <w:rFonts w:asciiTheme="majorHAnsi" w:hAnsiTheme="majorHAnsi"/>
                <w:color w:val="auto"/>
                <w:sz w:val="22"/>
              </w:rPr>
              <w:t>Liegt genau so viel auf der Waage wie vorher? Hast du an das Abrechnen der Petrischale gedacht?</w:t>
            </w:r>
          </w:p>
        </w:tc>
      </w:tr>
      <w:tr w:rsidR="00163A8C" w:rsidRPr="00217551" w14:paraId="151E3F3E" w14:textId="77777777" w:rsidTr="00163A8C">
        <w:trPr>
          <w:trHeight w:val="1139"/>
        </w:trPr>
        <w:tc>
          <w:tcPr>
            <w:tcW w:w="3828" w:type="dxa"/>
            <w:vMerge w:val="restart"/>
            <w:tcBorders>
              <w:left w:val="single" w:sz="12" w:space="0" w:color="auto"/>
            </w:tcBorders>
          </w:tcPr>
          <w:p w14:paraId="6F3AD8C1"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b/>
                <w:bCs/>
                <w:color w:val="auto"/>
                <w:sz w:val="22"/>
              </w:rPr>
              <w:t xml:space="preserve">Schüler(in) schafft keine Kausalität </w:t>
            </w:r>
          </w:p>
          <w:p w14:paraId="3F9A5268"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color w:val="auto"/>
                <w:sz w:val="22"/>
              </w:rPr>
              <w:t> </w:t>
            </w:r>
          </w:p>
          <w:p w14:paraId="1E584802"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color w:val="auto"/>
                <w:sz w:val="22"/>
              </w:rPr>
              <w:t>Bsp.: Unterschiedliches Anfangsgewicht der Äpfel zu Beginn des Experiments, stellt die Gewichtsabnahme dann im Diagramm dar</w:t>
            </w:r>
          </w:p>
          <w:p w14:paraId="3BCF419B"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color w:val="auto"/>
                <w:sz w:val="22"/>
              </w:rPr>
              <w:t> </w:t>
            </w:r>
          </w:p>
          <w:p w14:paraId="191498B9"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color w:val="auto"/>
                <w:sz w:val="22"/>
              </w:rPr>
              <w:t>Bsp.: Schüler hält die Kontrollvariablen (z.B. Temperatur) nicht konstant</w:t>
            </w:r>
          </w:p>
        </w:tc>
        <w:tc>
          <w:tcPr>
            <w:tcW w:w="5352" w:type="dxa"/>
            <w:tcBorders>
              <w:bottom w:val="single" w:sz="4" w:space="0" w:color="auto"/>
            </w:tcBorders>
          </w:tcPr>
          <w:p w14:paraId="4633BAA3" w14:textId="77777777" w:rsidR="00163A8C" w:rsidRPr="00217551" w:rsidRDefault="00163A8C" w:rsidP="00184B42">
            <w:pPr>
              <w:numPr>
                <w:ilvl w:val="1"/>
                <w:numId w:val="16"/>
              </w:numPr>
              <w:ind w:left="288"/>
              <w:textAlignment w:val="center"/>
              <w:rPr>
                <w:color w:val="auto"/>
                <w:sz w:val="22"/>
              </w:rPr>
            </w:pPr>
            <w:r w:rsidRPr="00217551">
              <w:rPr>
                <w:color w:val="auto"/>
                <w:sz w:val="22"/>
              </w:rPr>
              <w:t>Kannst du die unterschiedlichen Ansätze (Äpfel) miteinander vergleichen?</w:t>
            </w:r>
          </w:p>
          <w:p w14:paraId="498BD95A" w14:textId="77777777" w:rsidR="00163A8C" w:rsidRPr="00217551" w:rsidRDefault="00163A8C" w:rsidP="00184B42">
            <w:pPr>
              <w:textAlignment w:val="center"/>
              <w:rPr>
                <w:color w:val="auto"/>
                <w:sz w:val="22"/>
              </w:rPr>
            </w:pPr>
          </w:p>
        </w:tc>
      </w:tr>
      <w:tr w:rsidR="00163A8C" w:rsidRPr="00217551" w14:paraId="5E573A97" w14:textId="77777777" w:rsidTr="00163A8C">
        <w:trPr>
          <w:trHeight w:val="2079"/>
        </w:trPr>
        <w:tc>
          <w:tcPr>
            <w:tcW w:w="3828" w:type="dxa"/>
            <w:vMerge/>
            <w:tcBorders>
              <w:left w:val="single" w:sz="12" w:space="0" w:color="auto"/>
              <w:bottom w:val="single" w:sz="12" w:space="0" w:color="auto"/>
            </w:tcBorders>
          </w:tcPr>
          <w:p w14:paraId="446CF66E" w14:textId="77777777" w:rsidR="00163A8C" w:rsidRPr="00217551" w:rsidRDefault="00163A8C" w:rsidP="00184B42">
            <w:pPr>
              <w:pStyle w:val="StandardWeb"/>
              <w:spacing w:before="0" w:beforeAutospacing="0" w:after="0" w:afterAutospacing="0"/>
              <w:rPr>
                <w:rFonts w:asciiTheme="majorHAnsi" w:hAnsiTheme="majorHAnsi"/>
                <w:b/>
                <w:bCs/>
                <w:color w:val="auto"/>
              </w:rPr>
            </w:pPr>
          </w:p>
        </w:tc>
        <w:tc>
          <w:tcPr>
            <w:tcW w:w="5352" w:type="dxa"/>
            <w:tcBorders>
              <w:bottom w:val="single" w:sz="12" w:space="0" w:color="auto"/>
            </w:tcBorders>
          </w:tcPr>
          <w:p w14:paraId="2336A9B0" w14:textId="77777777" w:rsidR="00163A8C" w:rsidRPr="00217551" w:rsidRDefault="00163A8C" w:rsidP="00184B42">
            <w:pPr>
              <w:numPr>
                <w:ilvl w:val="1"/>
                <w:numId w:val="16"/>
              </w:numPr>
              <w:ind w:left="288"/>
              <w:textAlignment w:val="center"/>
              <w:rPr>
                <w:color w:val="auto"/>
                <w:sz w:val="22"/>
              </w:rPr>
            </w:pPr>
            <w:r w:rsidRPr="00217551">
              <w:rPr>
                <w:color w:val="auto"/>
                <w:sz w:val="22"/>
              </w:rPr>
              <w:t>Haben alle Ansätze die gleichen Bedingungen? / Was sind deine Kontrollvariablen? Sind diese konstant?</w:t>
            </w:r>
          </w:p>
          <w:p w14:paraId="0318829C" w14:textId="77777777" w:rsidR="00163A8C" w:rsidRPr="00217551" w:rsidRDefault="00163A8C" w:rsidP="00184B42">
            <w:pPr>
              <w:textAlignment w:val="center"/>
              <w:rPr>
                <w:color w:val="auto"/>
                <w:sz w:val="22"/>
              </w:rPr>
            </w:pPr>
          </w:p>
        </w:tc>
      </w:tr>
      <w:tr w:rsidR="00163A8C" w:rsidRPr="00217551" w14:paraId="37E849C1" w14:textId="77777777" w:rsidTr="00163A8C">
        <w:trPr>
          <w:trHeight w:val="338"/>
        </w:trPr>
        <w:tc>
          <w:tcPr>
            <w:tcW w:w="9180" w:type="dxa"/>
            <w:gridSpan w:val="2"/>
            <w:tcBorders>
              <w:top w:val="single" w:sz="12" w:space="0" w:color="auto"/>
              <w:left w:val="single" w:sz="12" w:space="0" w:color="auto"/>
              <w:bottom w:val="single" w:sz="12" w:space="0" w:color="auto"/>
              <w:right w:val="single" w:sz="12" w:space="0" w:color="auto"/>
            </w:tcBorders>
          </w:tcPr>
          <w:p w14:paraId="1C88671B" w14:textId="77777777" w:rsidR="00163A8C" w:rsidRPr="00217551" w:rsidRDefault="00163A8C" w:rsidP="00184B42">
            <w:pPr>
              <w:jc w:val="center"/>
              <w:rPr>
                <w:color w:val="auto"/>
              </w:rPr>
            </w:pPr>
            <w:r w:rsidRPr="00217551">
              <w:rPr>
                <w:b/>
                <w:color w:val="auto"/>
                <w:sz w:val="28"/>
              </w:rPr>
              <w:t>Diagramm</w:t>
            </w:r>
          </w:p>
        </w:tc>
      </w:tr>
      <w:tr w:rsidR="00163A8C" w:rsidRPr="00217551" w14:paraId="55D59A1E" w14:textId="77777777" w:rsidTr="00163A8C">
        <w:trPr>
          <w:trHeight w:val="890"/>
        </w:trPr>
        <w:tc>
          <w:tcPr>
            <w:tcW w:w="3828" w:type="dxa"/>
            <w:vMerge w:val="restart"/>
            <w:tcBorders>
              <w:top w:val="single" w:sz="12" w:space="0" w:color="auto"/>
              <w:left w:val="single" w:sz="12" w:space="0" w:color="auto"/>
            </w:tcBorders>
          </w:tcPr>
          <w:p w14:paraId="65624DDF"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b/>
                <w:bCs/>
                <w:color w:val="auto"/>
                <w:sz w:val="22"/>
              </w:rPr>
              <w:t>Schüler(in) wählt einen Diagrammtyp aus, der sich in diesem Zusammenhang nicht eignet</w:t>
            </w:r>
          </w:p>
          <w:p w14:paraId="07525F46"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color w:val="auto"/>
                <w:sz w:val="22"/>
              </w:rPr>
              <w:t> </w:t>
            </w:r>
          </w:p>
          <w:p w14:paraId="7E1DAC2F" w14:textId="77777777" w:rsidR="00163A8C" w:rsidRPr="00217551" w:rsidRDefault="00163A8C" w:rsidP="00184B42">
            <w:pPr>
              <w:pStyle w:val="StandardWeb"/>
              <w:spacing w:before="0" w:beforeAutospacing="0" w:after="0" w:afterAutospacing="0"/>
              <w:rPr>
                <w:rFonts w:asciiTheme="majorHAnsi" w:hAnsiTheme="majorHAnsi"/>
                <w:b/>
                <w:bCs/>
                <w:color w:val="auto"/>
                <w:sz w:val="22"/>
              </w:rPr>
            </w:pPr>
            <w:r w:rsidRPr="00217551">
              <w:rPr>
                <w:rFonts w:asciiTheme="majorHAnsi" w:hAnsiTheme="majorHAnsi"/>
                <w:color w:val="auto"/>
                <w:sz w:val="22"/>
              </w:rPr>
              <w:t>Bsp.: Der Schüler zeichnet für jeden Messpunkt jeweils ein Kreisdiagramm</w:t>
            </w:r>
          </w:p>
        </w:tc>
        <w:tc>
          <w:tcPr>
            <w:tcW w:w="5352" w:type="dxa"/>
            <w:tcBorders>
              <w:top w:val="single" w:sz="12" w:space="0" w:color="auto"/>
            </w:tcBorders>
          </w:tcPr>
          <w:p w14:paraId="53638A46" w14:textId="77777777" w:rsidR="00163A8C" w:rsidRPr="00217551" w:rsidRDefault="00163A8C" w:rsidP="00184B42">
            <w:pPr>
              <w:numPr>
                <w:ilvl w:val="1"/>
                <w:numId w:val="17"/>
              </w:numPr>
              <w:ind w:left="288"/>
              <w:textAlignment w:val="center"/>
              <w:rPr>
                <w:color w:val="auto"/>
                <w:sz w:val="22"/>
              </w:rPr>
            </w:pPr>
            <w:r w:rsidRPr="00217551">
              <w:rPr>
                <w:color w:val="auto"/>
                <w:sz w:val="22"/>
              </w:rPr>
              <w:t>Welcher Diagrammtyp eignet sich am besten, um die aufgestellte Hypothese zu untersuchen?</w:t>
            </w:r>
          </w:p>
          <w:p w14:paraId="2CBC7B5E" w14:textId="77777777" w:rsidR="00163A8C" w:rsidRPr="00217551" w:rsidRDefault="00163A8C" w:rsidP="00184B42">
            <w:pPr>
              <w:ind w:left="288"/>
              <w:textAlignment w:val="center"/>
              <w:rPr>
                <w:color w:val="auto"/>
                <w:sz w:val="22"/>
              </w:rPr>
            </w:pPr>
          </w:p>
        </w:tc>
      </w:tr>
      <w:tr w:rsidR="00163A8C" w:rsidRPr="00217551" w14:paraId="77B5A15C" w14:textId="77777777" w:rsidTr="00163A8C">
        <w:trPr>
          <w:trHeight w:val="791"/>
        </w:trPr>
        <w:tc>
          <w:tcPr>
            <w:tcW w:w="3828" w:type="dxa"/>
            <w:vMerge/>
            <w:tcBorders>
              <w:left w:val="single" w:sz="12" w:space="0" w:color="auto"/>
            </w:tcBorders>
          </w:tcPr>
          <w:p w14:paraId="7E8649FC" w14:textId="77777777" w:rsidR="00163A8C" w:rsidRPr="00217551" w:rsidRDefault="00163A8C" w:rsidP="00184B42">
            <w:pPr>
              <w:pStyle w:val="StandardWeb"/>
              <w:spacing w:before="0" w:beforeAutospacing="0" w:after="0" w:afterAutospacing="0"/>
              <w:rPr>
                <w:rFonts w:asciiTheme="majorHAnsi" w:hAnsiTheme="majorHAnsi"/>
                <w:b/>
                <w:bCs/>
                <w:color w:val="auto"/>
                <w:sz w:val="22"/>
              </w:rPr>
            </w:pPr>
          </w:p>
        </w:tc>
        <w:tc>
          <w:tcPr>
            <w:tcW w:w="5352" w:type="dxa"/>
            <w:tcBorders>
              <w:top w:val="single" w:sz="4" w:space="0" w:color="auto"/>
            </w:tcBorders>
          </w:tcPr>
          <w:p w14:paraId="00D147A1" w14:textId="77777777" w:rsidR="00163A8C" w:rsidRPr="00217551" w:rsidRDefault="00163A8C" w:rsidP="00184B42">
            <w:pPr>
              <w:numPr>
                <w:ilvl w:val="1"/>
                <w:numId w:val="17"/>
              </w:numPr>
              <w:ind w:left="288"/>
              <w:textAlignment w:val="center"/>
              <w:rPr>
                <w:color w:val="auto"/>
                <w:sz w:val="22"/>
              </w:rPr>
            </w:pPr>
            <w:r w:rsidRPr="00217551">
              <w:rPr>
                <w:color w:val="auto"/>
                <w:sz w:val="22"/>
              </w:rPr>
              <w:t>Kann ich diesem Diagrammtyp relativ einfach den Zusammenhang zwischen Zeit und Gewicht entnehmen?</w:t>
            </w:r>
          </w:p>
        </w:tc>
      </w:tr>
      <w:tr w:rsidR="00163A8C" w:rsidRPr="00217551" w14:paraId="5CD01FE7" w14:textId="77777777" w:rsidTr="00163A8C">
        <w:trPr>
          <w:trHeight w:val="1612"/>
        </w:trPr>
        <w:tc>
          <w:tcPr>
            <w:tcW w:w="3828" w:type="dxa"/>
            <w:tcBorders>
              <w:left w:val="single" w:sz="12" w:space="0" w:color="auto"/>
            </w:tcBorders>
          </w:tcPr>
          <w:p w14:paraId="0DFC3745"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b/>
                <w:bCs/>
                <w:color w:val="auto"/>
                <w:sz w:val="22"/>
              </w:rPr>
              <w:t>Schüler(in) ordnet den Achsen die falschen Variablen zu</w:t>
            </w:r>
          </w:p>
          <w:p w14:paraId="1FE0FFDA"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color w:val="auto"/>
                <w:sz w:val="22"/>
              </w:rPr>
              <w:t> </w:t>
            </w:r>
          </w:p>
          <w:p w14:paraId="15C40100" w14:textId="77777777" w:rsidR="00163A8C" w:rsidRPr="00217551" w:rsidRDefault="00163A8C" w:rsidP="00184B42">
            <w:pPr>
              <w:pStyle w:val="StandardWeb"/>
              <w:spacing w:before="0" w:beforeAutospacing="0" w:after="0" w:afterAutospacing="0"/>
              <w:rPr>
                <w:rFonts w:asciiTheme="majorHAnsi" w:hAnsiTheme="majorHAnsi"/>
                <w:b/>
                <w:bCs/>
                <w:color w:val="auto"/>
                <w:sz w:val="22"/>
              </w:rPr>
            </w:pPr>
            <w:r w:rsidRPr="00217551">
              <w:rPr>
                <w:rFonts w:asciiTheme="majorHAnsi" w:hAnsiTheme="majorHAnsi"/>
                <w:color w:val="auto"/>
                <w:sz w:val="22"/>
              </w:rPr>
              <w:t>Bsp.: Der Schüler belegt die y-Achse mit der Zeit und die x-Achse mit dem Gewicht</w:t>
            </w:r>
          </w:p>
        </w:tc>
        <w:tc>
          <w:tcPr>
            <w:tcW w:w="5352" w:type="dxa"/>
          </w:tcPr>
          <w:p w14:paraId="1B671653" w14:textId="77777777" w:rsidR="00163A8C" w:rsidRPr="00217551" w:rsidRDefault="00163A8C" w:rsidP="00184B42">
            <w:pPr>
              <w:pStyle w:val="Listenabsatz"/>
              <w:numPr>
                <w:ilvl w:val="0"/>
                <w:numId w:val="21"/>
              </w:numPr>
              <w:textAlignment w:val="center"/>
              <w:rPr>
                <w:color w:val="auto"/>
                <w:sz w:val="22"/>
              </w:rPr>
            </w:pPr>
            <w:r w:rsidRPr="00217551">
              <w:rPr>
                <w:color w:val="auto"/>
                <w:sz w:val="22"/>
              </w:rPr>
              <w:t>Auf welche Achse wird die unabhängige und auf welche die abhängige Variable eingetragen?</w:t>
            </w:r>
          </w:p>
        </w:tc>
      </w:tr>
      <w:tr w:rsidR="00163A8C" w:rsidRPr="00217551" w14:paraId="68F01D53" w14:textId="77777777" w:rsidTr="00163A8C">
        <w:trPr>
          <w:trHeight w:val="2518"/>
        </w:trPr>
        <w:tc>
          <w:tcPr>
            <w:tcW w:w="3828" w:type="dxa"/>
            <w:tcBorders>
              <w:left w:val="single" w:sz="12" w:space="0" w:color="auto"/>
            </w:tcBorders>
          </w:tcPr>
          <w:p w14:paraId="3764D223"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b/>
                <w:bCs/>
                <w:color w:val="auto"/>
                <w:sz w:val="22"/>
              </w:rPr>
              <w:t>Schüler(in) beschriftet die Achsen falsch oder undeutlich</w:t>
            </w:r>
          </w:p>
          <w:p w14:paraId="31DE4DCD"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color w:val="auto"/>
                <w:sz w:val="22"/>
              </w:rPr>
              <w:t> </w:t>
            </w:r>
          </w:p>
          <w:p w14:paraId="385B7715"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color w:val="auto"/>
                <w:sz w:val="22"/>
              </w:rPr>
              <w:t> </w:t>
            </w:r>
          </w:p>
          <w:p w14:paraId="27F430A7" w14:textId="77777777" w:rsidR="00163A8C" w:rsidRPr="00217551" w:rsidRDefault="00163A8C" w:rsidP="00184B42">
            <w:pPr>
              <w:pStyle w:val="StandardWeb"/>
              <w:spacing w:before="0" w:beforeAutospacing="0" w:after="0" w:afterAutospacing="0"/>
              <w:rPr>
                <w:rFonts w:asciiTheme="majorHAnsi" w:hAnsiTheme="majorHAnsi"/>
                <w:b/>
                <w:bCs/>
                <w:color w:val="auto"/>
                <w:sz w:val="22"/>
              </w:rPr>
            </w:pPr>
            <w:r w:rsidRPr="00217551">
              <w:rPr>
                <w:rFonts w:asciiTheme="majorHAnsi" w:hAnsiTheme="majorHAnsi"/>
                <w:color w:val="auto"/>
                <w:sz w:val="22"/>
              </w:rPr>
              <w:t>Bsp.: Der Schüler vergisst die Maßeinheiten und beschriftet die y-Achse mit „Zeit“ ohne Angabe in welcher Einheit diese gemessen wurde</w:t>
            </w:r>
          </w:p>
        </w:tc>
        <w:tc>
          <w:tcPr>
            <w:tcW w:w="5352" w:type="dxa"/>
          </w:tcPr>
          <w:p w14:paraId="5DFB5035" w14:textId="77777777" w:rsidR="00163A8C" w:rsidRPr="00217551" w:rsidRDefault="00163A8C" w:rsidP="00184B42">
            <w:pPr>
              <w:numPr>
                <w:ilvl w:val="1"/>
                <w:numId w:val="18"/>
              </w:numPr>
              <w:ind w:left="288"/>
              <w:textAlignment w:val="center"/>
              <w:rPr>
                <w:color w:val="auto"/>
                <w:sz w:val="22"/>
              </w:rPr>
            </w:pPr>
            <w:r w:rsidRPr="00217551">
              <w:rPr>
                <w:color w:val="auto"/>
                <w:sz w:val="22"/>
              </w:rPr>
              <w:t>Überprüfe ob ein Leser, der lediglich das Diagramm zur Verfügung gestellt bekommt, aus allen Informationen das Experiment rekonstruieren kann.</w:t>
            </w:r>
          </w:p>
          <w:p w14:paraId="0D40DD6B" w14:textId="77777777" w:rsidR="00163A8C" w:rsidRPr="00217551" w:rsidRDefault="00163A8C" w:rsidP="00184B42">
            <w:pPr>
              <w:ind w:left="288"/>
              <w:textAlignment w:val="center"/>
              <w:rPr>
                <w:color w:val="auto"/>
                <w:sz w:val="22"/>
              </w:rPr>
            </w:pPr>
          </w:p>
          <w:p w14:paraId="0C7B1563" w14:textId="77777777" w:rsidR="00163A8C" w:rsidRPr="00217551" w:rsidRDefault="00163A8C" w:rsidP="00184B42">
            <w:pPr>
              <w:numPr>
                <w:ilvl w:val="1"/>
                <w:numId w:val="18"/>
              </w:numPr>
              <w:ind w:left="288"/>
              <w:textAlignment w:val="center"/>
              <w:rPr>
                <w:color w:val="auto"/>
                <w:sz w:val="22"/>
              </w:rPr>
            </w:pPr>
            <w:r w:rsidRPr="00217551">
              <w:rPr>
                <w:color w:val="auto"/>
                <w:sz w:val="22"/>
              </w:rPr>
              <w:t>Wie kann ich dem Diagramm entnehmen in welchen Einheiten die gemessenen Werte aufgenommen wurden?</w:t>
            </w:r>
          </w:p>
        </w:tc>
      </w:tr>
      <w:tr w:rsidR="00163A8C" w:rsidRPr="00217551" w14:paraId="59B2769D" w14:textId="77777777" w:rsidTr="00163A8C">
        <w:trPr>
          <w:trHeight w:val="1130"/>
        </w:trPr>
        <w:tc>
          <w:tcPr>
            <w:tcW w:w="3828" w:type="dxa"/>
            <w:vMerge w:val="restart"/>
            <w:tcBorders>
              <w:left w:val="single" w:sz="12" w:space="0" w:color="auto"/>
            </w:tcBorders>
          </w:tcPr>
          <w:p w14:paraId="5EA1F95A"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b/>
                <w:bCs/>
                <w:color w:val="auto"/>
                <w:sz w:val="22"/>
              </w:rPr>
              <w:t>Schüler(in) wählt eine ungeeignete Skalierung</w:t>
            </w:r>
          </w:p>
          <w:p w14:paraId="06E7E9BC"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color w:val="auto"/>
                <w:sz w:val="22"/>
              </w:rPr>
              <w:t> </w:t>
            </w:r>
          </w:p>
          <w:p w14:paraId="09FE8454"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color w:val="auto"/>
                <w:sz w:val="22"/>
              </w:rPr>
              <w:t>Bsp.: Der Schüler wählt sehr große/ sehr kleine Intervalle zwischen den Messpunkten</w:t>
            </w:r>
          </w:p>
          <w:p w14:paraId="04273262" w14:textId="77777777" w:rsidR="00163A8C" w:rsidRPr="00217551" w:rsidRDefault="00163A8C" w:rsidP="00184B42">
            <w:pPr>
              <w:pStyle w:val="StandardWeb"/>
              <w:spacing w:before="0" w:beforeAutospacing="0" w:after="0" w:afterAutospacing="0"/>
              <w:rPr>
                <w:rFonts w:asciiTheme="majorHAnsi" w:hAnsiTheme="majorHAnsi"/>
                <w:color w:val="auto"/>
                <w:sz w:val="22"/>
              </w:rPr>
            </w:pPr>
            <w:r w:rsidRPr="00217551">
              <w:rPr>
                <w:rFonts w:asciiTheme="majorHAnsi" w:hAnsiTheme="majorHAnsi"/>
                <w:color w:val="auto"/>
                <w:sz w:val="22"/>
              </w:rPr>
              <w:t> </w:t>
            </w:r>
          </w:p>
          <w:p w14:paraId="6EC47EFD" w14:textId="77777777" w:rsidR="00163A8C" w:rsidRPr="00217551" w:rsidRDefault="00163A8C" w:rsidP="00184B42">
            <w:pPr>
              <w:pStyle w:val="StandardWeb"/>
              <w:spacing w:before="0" w:beforeAutospacing="0" w:after="0" w:afterAutospacing="0"/>
              <w:rPr>
                <w:rFonts w:asciiTheme="majorHAnsi" w:hAnsiTheme="majorHAnsi"/>
                <w:b/>
                <w:bCs/>
                <w:color w:val="auto"/>
                <w:sz w:val="22"/>
              </w:rPr>
            </w:pPr>
            <w:r w:rsidRPr="00217551">
              <w:rPr>
                <w:rFonts w:asciiTheme="majorHAnsi" w:hAnsiTheme="majorHAnsi"/>
                <w:color w:val="auto"/>
                <w:sz w:val="22"/>
              </w:rPr>
              <w:t>Oder: Der Schüler verwendet unterschiedlich große Intervalle zwischen den Messpunkten (bzw. gleich große Intervalle trotz unregelmäßigen Messpunkten)</w:t>
            </w:r>
          </w:p>
        </w:tc>
        <w:tc>
          <w:tcPr>
            <w:tcW w:w="5352" w:type="dxa"/>
          </w:tcPr>
          <w:p w14:paraId="0348A241" w14:textId="77777777" w:rsidR="00163A8C" w:rsidRPr="00217551" w:rsidRDefault="00163A8C" w:rsidP="00184B42">
            <w:pPr>
              <w:numPr>
                <w:ilvl w:val="1"/>
                <w:numId w:val="19"/>
              </w:numPr>
              <w:ind w:left="288"/>
              <w:textAlignment w:val="center"/>
              <w:rPr>
                <w:color w:val="auto"/>
                <w:sz w:val="22"/>
              </w:rPr>
            </w:pPr>
            <w:r w:rsidRPr="00217551">
              <w:rPr>
                <w:color w:val="auto"/>
                <w:sz w:val="22"/>
              </w:rPr>
              <w:t>Wie hast du die Abstände zwischen den Messpunkten gewählt?</w:t>
            </w:r>
          </w:p>
          <w:p w14:paraId="14855249" w14:textId="77777777" w:rsidR="00163A8C" w:rsidRPr="00217551" w:rsidRDefault="00163A8C" w:rsidP="00184B42">
            <w:pPr>
              <w:pStyle w:val="StandardWeb"/>
              <w:spacing w:before="0" w:after="0"/>
              <w:ind w:left="828"/>
              <w:rPr>
                <w:rFonts w:asciiTheme="majorHAnsi" w:hAnsiTheme="majorHAnsi"/>
                <w:color w:val="auto"/>
                <w:sz w:val="22"/>
              </w:rPr>
            </w:pPr>
            <w:r w:rsidRPr="00217551">
              <w:rPr>
                <w:rFonts w:asciiTheme="majorHAnsi" w:hAnsiTheme="majorHAnsi"/>
                <w:color w:val="auto"/>
                <w:sz w:val="22"/>
              </w:rPr>
              <w:t> </w:t>
            </w:r>
          </w:p>
        </w:tc>
      </w:tr>
      <w:tr w:rsidR="00163A8C" w:rsidRPr="00217551" w14:paraId="3B66A291" w14:textId="77777777" w:rsidTr="00163A8C">
        <w:trPr>
          <w:trHeight w:val="971"/>
        </w:trPr>
        <w:tc>
          <w:tcPr>
            <w:tcW w:w="3828" w:type="dxa"/>
            <w:vMerge/>
            <w:tcBorders>
              <w:left w:val="single" w:sz="12" w:space="0" w:color="auto"/>
            </w:tcBorders>
          </w:tcPr>
          <w:p w14:paraId="2E7D4971" w14:textId="77777777" w:rsidR="00163A8C" w:rsidRPr="00217551" w:rsidRDefault="00163A8C" w:rsidP="00184B42">
            <w:pPr>
              <w:pStyle w:val="StandardWeb"/>
              <w:spacing w:before="0" w:beforeAutospacing="0" w:after="0" w:afterAutospacing="0"/>
              <w:rPr>
                <w:rFonts w:asciiTheme="majorHAnsi" w:hAnsiTheme="majorHAnsi"/>
                <w:b/>
                <w:bCs/>
                <w:color w:val="auto"/>
                <w:sz w:val="22"/>
                <w:szCs w:val="22"/>
              </w:rPr>
            </w:pPr>
          </w:p>
        </w:tc>
        <w:tc>
          <w:tcPr>
            <w:tcW w:w="5352" w:type="dxa"/>
          </w:tcPr>
          <w:p w14:paraId="177736D1" w14:textId="77777777" w:rsidR="00163A8C" w:rsidRPr="00217551" w:rsidRDefault="00163A8C" w:rsidP="00184B42">
            <w:pPr>
              <w:numPr>
                <w:ilvl w:val="1"/>
                <w:numId w:val="19"/>
              </w:numPr>
              <w:ind w:left="288"/>
              <w:textAlignment w:val="center"/>
              <w:rPr>
                <w:color w:val="auto"/>
                <w:sz w:val="22"/>
                <w:szCs w:val="22"/>
              </w:rPr>
            </w:pPr>
            <w:r w:rsidRPr="00217551">
              <w:rPr>
                <w:color w:val="auto"/>
                <w:sz w:val="22"/>
                <w:szCs w:val="22"/>
              </w:rPr>
              <w:t>Anhand welcher Kriterien kann der Leser überprüfen in welchen Abständen die Messungen gemacht wurden?</w:t>
            </w:r>
          </w:p>
          <w:p w14:paraId="537E9D55" w14:textId="77777777" w:rsidR="00163A8C" w:rsidRPr="00217551" w:rsidRDefault="00163A8C" w:rsidP="00184B42">
            <w:pPr>
              <w:ind w:left="-72"/>
              <w:textAlignment w:val="center"/>
              <w:rPr>
                <w:color w:val="auto"/>
                <w:sz w:val="22"/>
                <w:szCs w:val="22"/>
              </w:rPr>
            </w:pPr>
          </w:p>
        </w:tc>
      </w:tr>
      <w:tr w:rsidR="00163A8C" w:rsidRPr="00217551" w14:paraId="6DF201F9" w14:textId="77777777" w:rsidTr="00163A8C">
        <w:trPr>
          <w:trHeight w:val="907"/>
        </w:trPr>
        <w:tc>
          <w:tcPr>
            <w:tcW w:w="3828" w:type="dxa"/>
            <w:vMerge/>
            <w:tcBorders>
              <w:left w:val="single" w:sz="12" w:space="0" w:color="auto"/>
            </w:tcBorders>
          </w:tcPr>
          <w:p w14:paraId="6B776299" w14:textId="77777777" w:rsidR="00163A8C" w:rsidRPr="00217551" w:rsidRDefault="00163A8C" w:rsidP="00184B42">
            <w:pPr>
              <w:pStyle w:val="StandardWeb"/>
              <w:spacing w:before="0" w:beforeAutospacing="0" w:after="0" w:afterAutospacing="0"/>
              <w:rPr>
                <w:rFonts w:asciiTheme="majorHAnsi" w:hAnsiTheme="majorHAnsi"/>
                <w:b/>
                <w:bCs/>
                <w:color w:val="auto"/>
                <w:sz w:val="22"/>
                <w:szCs w:val="22"/>
              </w:rPr>
            </w:pPr>
          </w:p>
        </w:tc>
        <w:tc>
          <w:tcPr>
            <w:tcW w:w="5352" w:type="dxa"/>
          </w:tcPr>
          <w:p w14:paraId="5E0E8430" w14:textId="77777777" w:rsidR="00163A8C" w:rsidRPr="00217551" w:rsidRDefault="00163A8C" w:rsidP="00184B42">
            <w:pPr>
              <w:numPr>
                <w:ilvl w:val="1"/>
                <w:numId w:val="19"/>
              </w:numPr>
              <w:ind w:left="288"/>
              <w:textAlignment w:val="center"/>
              <w:rPr>
                <w:color w:val="auto"/>
                <w:sz w:val="22"/>
                <w:szCs w:val="22"/>
              </w:rPr>
            </w:pPr>
            <w:r w:rsidRPr="00217551">
              <w:rPr>
                <w:color w:val="auto"/>
                <w:sz w:val="22"/>
                <w:szCs w:val="22"/>
              </w:rPr>
              <w:t>Wie sollten Anfangs- und Endwert der Achsen gewählt werden, damit alle Versuchsansätze im Diagramm Platz finde?</w:t>
            </w:r>
          </w:p>
        </w:tc>
      </w:tr>
      <w:tr w:rsidR="00163A8C" w:rsidRPr="00217551" w14:paraId="1B3AAAAF" w14:textId="77777777" w:rsidTr="00163A8C">
        <w:trPr>
          <w:trHeight w:val="1009"/>
        </w:trPr>
        <w:tc>
          <w:tcPr>
            <w:tcW w:w="3828" w:type="dxa"/>
            <w:vMerge w:val="restart"/>
            <w:tcBorders>
              <w:left w:val="single" w:sz="12" w:space="0" w:color="auto"/>
            </w:tcBorders>
          </w:tcPr>
          <w:p w14:paraId="784293CE" w14:textId="77777777" w:rsidR="00163A8C" w:rsidRPr="00217551" w:rsidRDefault="00163A8C" w:rsidP="00184B42">
            <w:pPr>
              <w:pStyle w:val="StandardWeb"/>
              <w:spacing w:before="0" w:beforeAutospacing="0" w:after="0" w:afterAutospacing="0"/>
              <w:rPr>
                <w:rFonts w:asciiTheme="majorHAnsi" w:hAnsiTheme="majorHAnsi"/>
                <w:color w:val="auto"/>
                <w:sz w:val="22"/>
                <w:szCs w:val="22"/>
              </w:rPr>
            </w:pPr>
            <w:r w:rsidRPr="00217551">
              <w:rPr>
                <w:rFonts w:asciiTheme="majorHAnsi" w:hAnsiTheme="majorHAnsi"/>
                <w:b/>
                <w:bCs/>
                <w:color w:val="auto"/>
                <w:sz w:val="22"/>
                <w:szCs w:val="22"/>
              </w:rPr>
              <w:t>Schüler(in) trägt die Messwerte falsch ein</w:t>
            </w:r>
          </w:p>
          <w:p w14:paraId="2D2D4AD6" w14:textId="77777777" w:rsidR="00163A8C" w:rsidRPr="00217551" w:rsidRDefault="00163A8C" w:rsidP="00184B42">
            <w:pPr>
              <w:pStyle w:val="StandardWeb"/>
              <w:spacing w:before="0" w:beforeAutospacing="0" w:after="0" w:afterAutospacing="0"/>
              <w:rPr>
                <w:rFonts w:asciiTheme="majorHAnsi" w:hAnsiTheme="majorHAnsi"/>
                <w:color w:val="auto"/>
                <w:sz w:val="22"/>
                <w:szCs w:val="22"/>
              </w:rPr>
            </w:pPr>
            <w:r w:rsidRPr="00217551">
              <w:rPr>
                <w:rFonts w:asciiTheme="majorHAnsi" w:hAnsiTheme="majorHAnsi"/>
                <w:b/>
                <w:bCs/>
                <w:color w:val="auto"/>
                <w:sz w:val="22"/>
                <w:szCs w:val="22"/>
              </w:rPr>
              <w:t> </w:t>
            </w:r>
          </w:p>
          <w:p w14:paraId="3D9CB71A" w14:textId="77777777" w:rsidR="00163A8C" w:rsidRPr="00217551" w:rsidRDefault="00163A8C" w:rsidP="00184B42">
            <w:pPr>
              <w:pStyle w:val="StandardWeb"/>
              <w:spacing w:before="0" w:beforeAutospacing="0" w:after="0" w:afterAutospacing="0"/>
              <w:rPr>
                <w:rFonts w:asciiTheme="majorHAnsi" w:hAnsiTheme="majorHAnsi"/>
                <w:color w:val="auto"/>
                <w:sz w:val="22"/>
                <w:szCs w:val="22"/>
              </w:rPr>
            </w:pPr>
            <w:r w:rsidRPr="00217551">
              <w:rPr>
                <w:rFonts w:asciiTheme="majorHAnsi" w:hAnsiTheme="majorHAnsi"/>
                <w:color w:val="auto"/>
                <w:sz w:val="22"/>
                <w:szCs w:val="22"/>
              </w:rPr>
              <w:t>Bsp.: Der Schüler ist bestrebt, eine lineare oder konstante Form des Graphen zu bewahren</w:t>
            </w:r>
          </w:p>
          <w:p w14:paraId="40294599" w14:textId="77777777" w:rsidR="00163A8C" w:rsidRPr="00217551" w:rsidRDefault="00163A8C" w:rsidP="00184B42">
            <w:pPr>
              <w:pStyle w:val="StandardWeb"/>
              <w:spacing w:before="0" w:beforeAutospacing="0" w:after="0" w:afterAutospacing="0"/>
              <w:rPr>
                <w:rFonts w:asciiTheme="majorHAnsi" w:hAnsiTheme="majorHAnsi"/>
                <w:b/>
                <w:bCs/>
                <w:color w:val="auto"/>
                <w:sz w:val="22"/>
                <w:szCs w:val="22"/>
              </w:rPr>
            </w:pPr>
            <w:r w:rsidRPr="00217551">
              <w:rPr>
                <w:rFonts w:asciiTheme="majorHAnsi" w:hAnsiTheme="majorHAnsi"/>
                <w:color w:val="auto"/>
                <w:sz w:val="22"/>
                <w:szCs w:val="22"/>
              </w:rPr>
              <w:t> </w:t>
            </w:r>
          </w:p>
        </w:tc>
        <w:tc>
          <w:tcPr>
            <w:tcW w:w="5352" w:type="dxa"/>
          </w:tcPr>
          <w:p w14:paraId="0A5FE0AB" w14:textId="77777777" w:rsidR="00163A8C" w:rsidRPr="00217551" w:rsidRDefault="00163A8C" w:rsidP="00184B42">
            <w:pPr>
              <w:pStyle w:val="Listenabsatz"/>
              <w:numPr>
                <w:ilvl w:val="0"/>
                <w:numId w:val="22"/>
              </w:numPr>
              <w:textAlignment w:val="center"/>
              <w:rPr>
                <w:color w:val="auto"/>
                <w:sz w:val="22"/>
                <w:szCs w:val="22"/>
              </w:rPr>
            </w:pPr>
            <w:r w:rsidRPr="00217551">
              <w:rPr>
                <w:color w:val="auto"/>
                <w:sz w:val="22"/>
                <w:szCs w:val="22"/>
              </w:rPr>
              <w:t>Wie legt man ein Koordinatensystem in dem Diagramm fest, sodass man die Wertepaare eintragen kann?</w:t>
            </w:r>
          </w:p>
        </w:tc>
      </w:tr>
      <w:tr w:rsidR="00163A8C" w:rsidRPr="00217551" w14:paraId="6543FD75" w14:textId="77777777" w:rsidTr="00163A8C">
        <w:trPr>
          <w:trHeight w:val="1105"/>
        </w:trPr>
        <w:tc>
          <w:tcPr>
            <w:tcW w:w="3828" w:type="dxa"/>
            <w:vMerge/>
            <w:tcBorders>
              <w:left w:val="single" w:sz="12" w:space="0" w:color="auto"/>
            </w:tcBorders>
          </w:tcPr>
          <w:p w14:paraId="34B2B5A5" w14:textId="77777777" w:rsidR="00163A8C" w:rsidRPr="00217551" w:rsidRDefault="00163A8C" w:rsidP="00184B42">
            <w:pPr>
              <w:pStyle w:val="StandardWeb"/>
              <w:spacing w:before="0" w:beforeAutospacing="0" w:after="0" w:afterAutospacing="0"/>
              <w:rPr>
                <w:rFonts w:asciiTheme="majorHAnsi" w:hAnsiTheme="majorHAnsi"/>
                <w:b/>
                <w:bCs/>
                <w:color w:val="auto"/>
                <w:sz w:val="22"/>
                <w:szCs w:val="22"/>
              </w:rPr>
            </w:pPr>
          </w:p>
        </w:tc>
        <w:tc>
          <w:tcPr>
            <w:tcW w:w="5352" w:type="dxa"/>
          </w:tcPr>
          <w:p w14:paraId="46EF4C04" w14:textId="77777777" w:rsidR="00163A8C" w:rsidRPr="00217551" w:rsidRDefault="00163A8C" w:rsidP="00184B42">
            <w:pPr>
              <w:pStyle w:val="Listenabsatz"/>
              <w:numPr>
                <w:ilvl w:val="0"/>
                <w:numId w:val="22"/>
              </w:numPr>
              <w:textAlignment w:val="center"/>
              <w:rPr>
                <w:color w:val="auto"/>
                <w:sz w:val="22"/>
                <w:szCs w:val="22"/>
              </w:rPr>
            </w:pPr>
            <w:r w:rsidRPr="00217551">
              <w:rPr>
                <w:color w:val="auto"/>
                <w:sz w:val="22"/>
                <w:szCs w:val="22"/>
              </w:rPr>
              <w:t>Wie werden die Messwerte in das Diagramm eingetragen?</w:t>
            </w:r>
          </w:p>
        </w:tc>
      </w:tr>
      <w:tr w:rsidR="00163A8C" w:rsidRPr="00217551" w14:paraId="0A528FE3" w14:textId="77777777" w:rsidTr="00163A8C">
        <w:trPr>
          <w:trHeight w:val="806"/>
        </w:trPr>
        <w:tc>
          <w:tcPr>
            <w:tcW w:w="3828" w:type="dxa"/>
            <w:tcBorders>
              <w:left w:val="single" w:sz="12" w:space="0" w:color="auto"/>
            </w:tcBorders>
          </w:tcPr>
          <w:p w14:paraId="7C5F60B2" w14:textId="77777777" w:rsidR="00163A8C" w:rsidRPr="00217551" w:rsidRDefault="00163A8C" w:rsidP="00184B42">
            <w:pPr>
              <w:pStyle w:val="StandardWeb"/>
              <w:spacing w:before="0" w:beforeAutospacing="0" w:after="0" w:afterAutospacing="0"/>
              <w:rPr>
                <w:rFonts w:asciiTheme="majorHAnsi" w:hAnsiTheme="majorHAnsi"/>
                <w:b/>
                <w:bCs/>
                <w:color w:val="auto"/>
                <w:sz w:val="22"/>
                <w:szCs w:val="22"/>
              </w:rPr>
            </w:pPr>
            <w:r w:rsidRPr="00217551">
              <w:rPr>
                <w:rFonts w:asciiTheme="majorHAnsi" w:hAnsiTheme="majorHAnsi"/>
                <w:b/>
                <w:bCs/>
                <w:color w:val="auto"/>
                <w:sz w:val="22"/>
                <w:szCs w:val="22"/>
              </w:rPr>
              <w:t>Schüler(in) zeichnet für jeden Versuchsansatz ein eigenes Diagramm</w:t>
            </w:r>
          </w:p>
        </w:tc>
        <w:tc>
          <w:tcPr>
            <w:tcW w:w="5352" w:type="dxa"/>
          </w:tcPr>
          <w:p w14:paraId="720D7BC8" w14:textId="77777777" w:rsidR="00163A8C" w:rsidRPr="00217551" w:rsidRDefault="00163A8C" w:rsidP="00184B42">
            <w:pPr>
              <w:pStyle w:val="Listenabsatz"/>
              <w:numPr>
                <w:ilvl w:val="0"/>
                <w:numId w:val="21"/>
              </w:numPr>
              <w:textAlignment w:val="center"/>
              <w:rPr>
                <w:color w:val="auto"/>
                <w:sz w:val="22"/>
                <w:szCs w:val="22"/>
              </w:rPr>
            </w:pPr>
            <w:r w:rsidRPr="00217551">
              <w:rPr>
                <w:color w:val="auto"/>
                <w:sz w:val="22"/>
                <w:szCs w:val="22"/>
              </w:rPr>
              <w:t>Wie könntest du die unterschiedlichen Versuchsansätze in ein Diagramm zusammenbringen?</w:t>
            </w:r>
          </w:p>
        </w:tc>
      </w:tr>
      <w:tr w:rsidR="00163A8C" w:rsidRPr="00217551" w14:paraId="16248BE8" w14:textId="77777777" w:rsidTr="00163A8C">
        <w:trPr>
          <w:trHeight w:val="543"/>
        </w:trPr>
        <w:tc>
          <w:tcPr>
            <w:tcW w:w="3828" w:type="dxa"/>
            <w:tcBorders>
              <w:left w:val="single" w:sz="12" w:space="0" w:color="auto"/>
              <w:bottom w:val="single" w:sz="12" w:space="0" w:color="auto"/>
            </w:tcBorders>
          </w:tcPr>
          <w:p w14:paraId="1C669E0E" w14:textId="77777777" w:rsidR="00163A8C" w:rsidRPr="00217551" w:rsidRDefault="00163A8C" w:rsidP="00184B42">
            <w:pPr>
              <w:pStyle w:val="StandardWeb"/>
              <w:spacing w:before="0" w:beforeAutospacing="0" w:after="0" w:afterAutospacing="0"/>
              <w:rPr>
                <w:rFonts w:asciiTheme="majorHAnsi" w:hAnsiTheme="majorHAnsi"/>
                <w:b/>
                <w:bCs/>
                <w:color w:val="auto"/>
                <w:sz w:val="22"/>
                <w:szCs w:val="22"/>
              </w:rPr>
            </w:pPr>
            <w:r w:rsidRPr="00217551">
              <w:rPr>
                <w:rFonts w:asciiTheme="majorHAnsi" w:hAnsiTheme="majorHAnsi"/>
                <w:b/>
                <w:bCs/>
                <w:color w:val="auto"/>
                <w:sz w:val="22"/>
                <w:szCs w:val="22"/>
              </w:rPr>
              <w:t>Schüler(in) zeichnet keine Verbindungslinien ein</w:t>
            </w:r>
          </w:p>
        </w:tc>
        <w:tc>
          <w:tcPr>
            <w:tcW w:w="5352" w:type="dxa"/>
            <w:tcBorders>
              <w:bottom w:val="single" w:sz="12" w:space="0" w:color="auto"/>
            </w:tcBorders>
          </w:tcPr>
          <w:p w14:paraId="27CA4778" w14:textId="77777777" w:rsidR="00163A8C" w:rsidRPr="00217551" w:rsidRDefault="00163A8C" w:rsidP="00184B42">
            <w:pPr>
              <w:pStyle w:val="Listenabsatz"/>
              <w:numPr>
                <w:ilvl w:val="0"/>
                <w:numId w:val="21"/>
              </w:numPr>
              <w:textAlignment w:val="center"/>
              <w:rPr>
                <w:color w:val="auto"/>
                <w:sz w:val="22"/>
                <w:szCs w:val="22"/>
              </w:rPr>
            </w:pPr>
            <w:r w:rsidRPr="00217551">
              <w:rPr>
                <w:color w:val="auto"/>
                <w:sz w:val="22"/>
                <w:szCs w:val="22"/>
              </w:rPr>
              <w:t>In welchem Fall dürfen die einzelnen Messwerte mit Verbindungslinien versehen werden?</w:t>
            </w:r>
          </w:p>
        </w:tc>
      </w:tr>
    </w:tbl>
    <w:p w14:paraId="1317F76F" w14:textId="77777777" w:rsidR="00163A8C" w:rsidRDefault="00163A8C" w:rsidP="00163A8C">
      <w:pPr>
        <w:pStyle w:val="Untertitel"/>
        <w:spacing w:before="0" w:after="0"/>
        <w:rPr>
          <w:lang w:val="de-DE"/>
        </w:rPr>
      </w:pPr>
    </w:p>
    <w:p w14:paraId="26A1C6D6" w14:textId="35F7BBEB" w:rsidR="007D3EDB" w:rsidRPr="00C07A45" w:rsidRDefault="00C62282" w:rsidP="003119EA">
      <w:pPr>
        <w:pStyle w:val="Untertitel"/>
        <w:spacing w:after="240"/>
        <w:jc w:val="center"/>
        <w:rPr>
          <w:lang w:val="de-DE"/>
        </w:rPr>
      </w:pPr>
      <w:r>
        <w:rPr>
          <w:lang w:val="de-DE"/>
        </w:rPr>
        <w:t>Tabelle</w:t>
      </w:r>
      <w:r w:rsidR="007D3EDB" w:rsidRPr="00C07A45">
        <w:rPr>
          <w:lang w:val="de-DE"/>
        </w:rPr>
        <w:t xml:space="preserve"> 1: </w:t>
      </w:r>
      <w:r>
        <w:rPr>
          <w:lang w:val="de-DE"/>
        </w:rPr>
        <w:t>Typische Fehler und Probleme mit Verweisen auf entsprechende Diagnosekarten und Vorschläge, wie im Unterrichtsgespräch darauf reagiert werden kann</w:t>
      </w:r>
    </w:p>
    <w:p w14:paraId="6E64303F" w14:textId="442B5DF9" w:rsidR="00B206BB" w:rsidRPr="00C07A45" w:rsidRDefault="00B206BB" w:rsidP="003119EA">
      <w:pPr>
        <w:pStyle w:val="FaSMEd2Heading"/>
        <w:numPr>
          <w:ilvl w:val="1"/>
          <w:numId w:val="20"/>
        </w:numPr>
        <w:spacing w:after="120"/>
        <w:ind w:left="697" w:hanging="697"/>
      </w:pPr>
      <w:r w:rsidRPr="00C07A45">
        <w:t>A</w:t>
      </w:r>
      <w:r w:rsidR="0031242B">
        <w:t>lternativen</w:t>
      </w:r>
    </w:p>
    <w:p w14:paraId="6A6FB6B3" w14:textId="5914D55F" w:rsidR="00B206BB" w:rsidRPr="00C07A45" w:rsidRDefault="0031242B" w:rsidP="003119EA">
      <w:pPr>
        <w:spacing w:after="120"/>
        <w:rPr>
          <w:rFonts w:eastAsiaTheme="majorEastAsia" w:cstheme="majorBidi"/>
          <w:bCs/>
          <w:sz w:val="32"/>
          <w:szCs w:val="32"/>
        </w:rPr>
      </w:pPr>
      <w:r>
        <w:rPr>
          <w:rFonts w:eastAsiaTheme="majorEastAsia" w:cstheme="majorBidi"/>
          <w:bCs/>
          <w:sz w:val="32"/>
          <w:szCs w:val="32"/>
        </w:rPr>
        <w:t>Lehrerdiagnose</w:t>
      </w:r>
    </w:p>
    <w:p w14:paraId="32C30658" w14:textId="4B1263A3" w:rsidR="00B206BB" w:rsidRPr="003119EA" w:rsidRDefault="00F53A1B" w:rsidP="003119EA">
      <w:pPr>
        <w:spacing w:after="120" w:line="360" w:lineRule="auto"/>
        <w:jc w:val="both"/>
        <w:rPr>
          <w:color w:val="auto"/>
        </w:rPr>
      </w:pPr>
      <w:r>
        <w:rPr>
          <w:color w:val="auto"/>
        </w:rPr>
        <w:t xml:space="preserve">Alternativ kann das Konzept in einer Unterrichtsstunde mit Diagnose durch die Lehrkraft eingesetzt werden. Die Lehrkraft fungiert dann als </w:t>
      </w:r>
      <w:r w:rsidR="00E915AE">
        <w:rPr>
          <w:color w:val="auto"/>
        </w:rPr>
        <w:t>Berater</w:t>
      </w:r>
      <w:r w:rsidR="0067544A">
        <w:rPr>
          <w:color w:val="auto"/>
        </w:rPr>
        <w:t xml:space="preserve"> und greift in die Gruppenarbeit ein, wenn Probleme auftauchen. Mögliche Fehlvorstellungen werden durch Beobachten der Gruppen, Partner oder einzelner Lernenden identifiziert und der Lernprozess der Schülerinnen und Schüler durch Fragen oder Impulse angeregt. Einige Möglichkeiten, wie solche Fragen oder Impulse aussehen könnten, die der Lehrkraft helfen auf individuelle Probleme einzugehen, finden Sie in Tabelle 1.</w:t>
      </w:r>
    </w:p>
    <w:p w14:paraId="2295CCB8" w14:textId="0324BCBC" w:rsidR="00B206BB" w:rsidRPr="00C07A45" w:rsidRDefault="00B96E16" w:rsidP="003119EA">
      <w:pPr>
        <w:spacing w:after="120"/>
        <w:rPr>
          <w:rFonts w:eastAsiaTheme="majorEastAsia" w:cstheme="majorBidi"/>
          <w:bCs/>
          <w:sz w:val="32"/>
          <w:szCs w:val="32"/>
        </w:rPr>
      </w:pPr>
      <w:r>
        <w:rPr>
          <w:rFonts w:eastAsiaTheme="majorEastAsia" w:cstheme="majorBidi"/>
          <w:bCs/>
          <w:sz w:val="32"/>
          <w:szCs w:val="32"/>
        </w:rPr>
        <w:t>Papierversion des Materials</w:t>
      </w:r>
    </w:p>
    <w:p w14:paraId="3E335E97" w14:textId="680256FE" w:rsidR="00A77514" w:rsidRDefault="00A77514" w:rsidP="00D814DA">
      <w:pPr>
        <w:pStyle w:val="FaSMEdText"/>
        <w:spacing w:after="240"/>
        <w:rPr>
          <w:lang w:val="de-DE"/>
        </w:rPr>
      </w:pPr>
      <w:r>
        <w:rPr>
          <w:lang w:val="de-DE"/>
        </w:rPr>
        <w:t>Die Papierversion der Lernumgebung kann alternativ zur</w:t>
      </w:r>
      <w:r w:rsidR="00BC7319">
        <w:rPr>
          <w:lang w:val="de-DE"/>
        </w:rPr>
        <w:t xml:space="preserve"> </w:t>
      </w:r>
      <w:r>
        <w:rPr>
          <w:lang w:val="de-DE"/>
        </w:rPr>
        <w:t>digitalen Version eingesetzt werden, wenn die benötigte Software nicht vorhanden ist. Diese Version besteht aus verschiedenen Diagnose- und „Gut zu wissen“ – Karten, welche genauso strukturiert sind wie in der digitalen Version</w:t>
      </w:r>
      <w:r w:rsidR="00B206BB" w:rsidRPr="00C07A45">
        <w:rPr>
          <w:lang w:val="de-DE"/>
        </w:rPr>
        <w:t xml:space="preserve">. </w:t>
      </w:r>
      <w:r>
        <w:rPr>
          <w:lang w:val="de-DE"/>
        </w:rPr>
        <w:t>Im Vergleich zur digitalen Version der Lernumgebung, kann der Hyperlink Struktur allerdings nicht so intuitiv gefolgt werden. Die Lernenden müssen aus allen Karten jeweils die Richtige heraussuchen.</w:t>
      </w:r>
    </w:p>
    <w:p w14:paraId="6C7D2A45" w14:textId="649BBE48" w:rsidR="00B206BB" w:rsidRPr="00C07A45" w:rsidRDefault="00B96E16" w:rsidP="00A77514">
      <w:pPr>
        <w:pStyle w:val="FaSMEdHeading"/>
        <w:numPr>
          <w:ilvl w:val="0"/>
          <w:numId w:val="0"/>
        </w:numPr>
        <w:ind w:left="360"/>
        <w:rPr>
          <w:lang w:val="de-DE"/>
        </w:rPr>
      </w:pPr>
      <w:r>
        <w:rPr>
          <w:lang w:val="de-DE"/>
        </w:rPr>
        <w:t>Glossar / Zum Herunterladen bereitgestellte Materialien</w:t>
      </w:r>
    </w:p>
    <w:p w14:paraId="0101FA7A" w14:textId="77777777" w:rsidR="00B96E16" w:rsidRPr="0024505E" w:rsidRDefault="00B96E16" w:rsidP="003119EA">
      <w:pPr>
        <w:pStyle w:val="berschrift3"/>
        <w:spacing w:before="0"/>
      </w:pPr>
      <w:r w:rsidRPr="0024505E">
        <w:t>Arbeitsblatt für den Einsatz im Unterricht</w:t>
      </w:r>
    </w:p>
    <w:p w14:paraId="43F2D6A3" w14:textId="77777777" w:rsidR="00B96E16" w:rsidRPr="0024505E" w:rsidRDefault="00B96E16" w:rsidP="003119EA">
      <w:pPr>
        <w:pStyle w:val="berschrift3"/>
        <w:spacing w:before="0"/>
      </w:pPr>
      <w:r w:rsidRPr="0024505E">
        <w:t>Selbstdiagnose Schülermaterial</w:t>
      </w:r>
    </w:p>
    <w:p w14:paraId="56210D85" w14:textId="77777777" w:rsidR="00B96E16" w:rsidRPr="0024505E" w:rsidRDefault="00B96E16" w:rsidP="003119EA">
      <w:pPr>
        <w:pStyle w:val="berschrift3"/>
        <w:spacing w:before="0"/>
      </w:pPr>
      <w:r w:rsidRPr="0024505E">
        <w:t>„Gut zu Wissen“-Karten (Hilfekarten)</w:t>
      </w:r>
    </w:p>
    <w:p w14:paraId="5A981E1E" w14:textId="05E6128D" w:rsidR="00D814DA" w:rsidRPr="003119EA" w:rsidRDefault="00B96E16" w:rsidP="003119EA">
      <w:pPr>
        <w:pStyle w:val="berschrift3"/>
        <w:spacing w:before="0" w:after="360"/>
        <w:rPr>
          <w:lang w:val="en-US"/>
        </w:rPr>
      </w:pPr>
      <w:r w:rsidRPr="0024505E">
        <w:t>Detailliertes Versuchsprotokoll</w:t>
      </w:r>
    </w:p>
    <w:sectPr w:rsidR="00D814DA" w:rsidRPr="003119EA" w:rsidSect="001C32B3">
      <w:type w:val="continuous"/>
      <w:pgSz w:w="11900" w:h="16840"/>
      <w:pgMar w:top="1417" w:right="1417" w:bottom="1134" w:left="1417" w:header="708" w:footer="708" w:gutter="0"/>
      <w:pgNumType w:start="2"/>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C7D003" w14:textId="77777777" w:rsidR="007C3329" w:rsidRDefault="007C3329" w:rsidP="009E012D">
      <w:r>
        <w:separator/>
      </w:r>
    </w:p>
  </w:endnote>
  <w:endnote w:type="continuationSeparator" w:id="0">
    <w:p w14:paraId="616009F2" w14:textId="77777777" w:rsidR="007C3329" w:rsidRDefault="007C3329" w:rsidP="009E0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ourier">
    <w:panose1 w:val="00000000000000000000"/>
    <w:charset w:val="4D"/>
    <w:family w:val="modern"/>
    <w:notTrueType/>
    <w:pitch w:val="fixed"/>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3D1A0" w14:textId="77777777" w:rsidR="001C6444" w:rsidRPr="001C6444" w:rsidRDefault="001C6444" w:rsidP="00910DBC">
    <w:pPr>
      <w:pStyle w:val="Fuzeile"/>
      <w:framePr w:wrap="none" w:vAnchor="text" w:hAnchor="margin" w:xAlign="right" w:y="1"/>
      <w:rPr>
        <w:rStyle w:val="Seitenzahl"/>
        <w:b/>
      </w:rPr>
    </w:pPr>
    <w:r w:rsidRPr="001C6444">
      <w:rPr>
        <w:rStyle w:val="Seitenzahl"/>
        <w:b/>
      </w:rPr>
      <w:fldChar w:fldCharType="begin"/>
    </w:r>
    <w:r w:rsidRPr="001C6444">
      <w:rPr>
        <w:rStyle w:val="Seitenzahl"/>
        <w:b/>
      </w:rPr>
      <w:instrText xml:space="preserve">PAGE  </w:instrText>
    </w:r>
    <w:r w:rsidRPr="001C6444">
      <w:rPr>
        <w:rStyle w:val="Seitenzahl"/>
        <w:b/>
      </w:rPr>
      <w:fldChar w:fldCharType="separate"/>
    </w:r>
    <w:r w:rsidR="003119EA">
      <w:rPr>
        <w:rStyle w:val="Seitenzahl"/>
        <w:b/>
        <w:noProof/>
      </w:rPr>
      <w:t>3</w:t>
    </w:r>
    <w:r w:rsidRPr="001C6444">
      <w:rPr>
        <w:rStyle w:val="Seitenzahl"/>
        <w:b/>
      </w:rPr>
      <w:fldChar w:fldCharType="end"/>
    </w:r>
  </w:p>
  <w:tbl>
    <w:tblPr>
      <w:tblStyle w:val="Tabellenraster"/>
      <w:tblpPr w:leftFromText="142" w:rightFromText="142" w:vertAnchor="text" w:horzAnchor="page" w:tblpXSpec="center" w:tblpY="-112"/>
      <w:tblW w:w="8999" w:type="dxa"/>
      <w:tblBorders>
        <w:top w:val="single" w:sz="36" w:space="0" w:color="1F497D" w:themeColor="text2"/>
        <w:left w:val="single" w:sz="36" w:space="0" w:color="FFFFFF" w:themeColor="background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2"/>
      <w:gridCol w:w="1917"/>
    </w:tblGrid>
    <w:tr w:rsidR="005D281A" w:rsidRPr="009E012D" w14:paraId="60213B53" w14:textId="77777777" w:rsidTr="006B16AE">
      <w:trPr>
        <w:trHeight w:val="423"/>
      </w:trPr>
      <w:tc>
        <w:tcPr>
          <w:tcW w:w="7082" w:type="dxa"/>
          <w:shd w:val="clear" w:color="auto" w:fill="auto"/>
          <w:vAlign w:val="center"/>
        </w:tcPr>
        <w:p w14:paraId="6667B60C" w14:textId="77777777" w:rsidR="005D281A" w:rsidRPr="007E566F" w:rsidRDefault="005D281A" w:rsidP="006B16AE">
          <w:pPr>
            <w:ind w:right="360"/>
          </w:pPr>
        </w:p>
      </w:tc>
      <w:tc>
        <w:tcPr>
          <w:tcW w:w="1917" w:type="dxa"/>
          <w:shd w:val="clear" w:color="auto" w:fill="auto"/>
          <w:vAlign w:val="center"/>
        </w:tcPr>
        <w:p w14:paraId="33BFCCD1" w14:textId="77777777" w:rsidR="005D281A" w:rsidRPr="00D92B34" w:rsidRDefault="005D281A" w:rsidP="006B16AE">
          <w:pPr>
            <w:pStyle w:val="Kopfzeile"/>
            <w:rPr>
              <w:b/>
            </w:rPr>
          </w:pPr>
        </w:p>
      </w:tc>
    </w:tr>
  </w:tbl>
  <w:p w14:paraId="403F739D" w14:textId="77777777" w:rsidR="0078378C" w:rsidRDefault="0078378C" w:rsidP="004059A7">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4425F" w14:textId="77777777" w:rsidR="001A33B6" w:rsidRPr="001C6444" w:rsidRDefault="001A33B6" w:rsidP="00910DBC">
    <w:pPr>
      <w:pStyle w:val="Fuzeile"/>
      <w:framePr w:wrap="none" w:vAnchor="text" w:hAnchor="margin" w:xAlign="outside" w:y="1"/>
      <w:rPr>
        <w:rStyle w:val="Seitenzahl"/>
        <w:b/>
      </w:rPr>
    </w:pPr>
    <w:r w:rsidRPr="001C6444">
      <w:rPr>
        <w:rStyle w:val="Seitenzahl"/>
        <w:b/>
      </w:rPr>
      <w:fldChar w:fldCharType="begin"/>
    </w:r>
    <w:r w:rsidRPr="001C6444">
      <w:rPr>
        <w:rStyle w:val="Seitenzahl"/>
        <w:b/>
      </w:rPr>
      <w:instrText xml:space="preserve">PAGE  </w:instrText>
    </w:r>
    <w:r w:rsidRPr="001C6444">
      <w:rPr>
        <w:rStyle w:val="Seitenzahl"/>
        <w:b/>
      </w:rPr>
      <w:fldChar w:fldCharType="separate"/>
    </w:r>
    <w:r w:rsidR="007C3329">
      <w:rPr>
        <w:rStyle w:val="Seitenzahl"/>
        <w:b/>
        <w:noProof/>
      </w:rPr>
      <w:t>1</w:t>
    </w:r>
    <w:r w:rsidRPr="001C6444">
      <w:rPr>
        <w:rStyle w:val="Seitenzahl"/>
        <w:b/>
      </w:rPr>
      <w:fldChar w:fldCharType="end"/>
    </w:r>
  </w:p>
  <w:tbl>
    <w:tblPr>
      <w:tblStyle w:val="Tabellenraster"/>
      <w:tblpPr w:leftFromText="142" w:rightFromText="142" w:vertAnchor="text" w:horzAnchor="page" w:tblpXSpec="center" w:tblpY="-112"/>
      <w:tblW w:w="8999" w:type="dxa"/>
      <w:tblBorders>
        <w:top w:val="single" w:sz="36" w:space="0" w:color="1F497D" w:themeColor="text2"/>
        <w:left w:val="single" w:sz="36" w:space="0" w:color="FFFFFF" w:themeColor="background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2"/>
      <w:gridCol w:w="1917"/>
    </w:tblGrid>
    <w:tr w:rsidR="005D281A" w:rsidRPr="009E012D" w14:paraId="0C5650D5" w14:textId="77777777" w:rsidTr="006B16AE">
      <w:trPr>
        <w:trHeight w:val="423"/>
      </w:trPr>
      <w:tc>
        <w:tcPr>
          <w:tcW w:w="7082" w:type="dxa"/>
          <w:shd w:val="clear" w:color="auto" w:fill="auto"/>
          <w:vAlign w:val="center"/>
        </w:tcPr>
        <w:p w14:paraId="7D95D318" w14:textId="77777777" w:rsidR="005D281A" w:rsidRPr="007E566F" w:rsidRDefault="005D281A" w:rsidP="006B16AE">
          <w:pPr>
            <w:ind w:right="360"/>
          </w:pPr>
        </w:p>
      </w:tc>
      <w:tc>
        <w:tcPr>
          <w:tcW w:w="1917" w:type="dxa"/>
          <w:shd w:val="clear" w:color="auto" w:fill="auto"/>
          <w:vAlign w:val="center"/>
        </w:tcPr>
        <w:p w14:paraId="77D04790" w14:textId="77777777" w:rsidR="005D281A" w:rsidRPr="00D92B34" w:rsidRDefault="005D281A" w:rsidP="006B16AE">
          <w:pPr>
            <w:pStyle w:val="Kopfzeile"/>
            <w:rPr>
              <w:b/>
            </w:rPr>
          </w:pPr>
        </w:p>
      </w:tc>
    </w:tr>
  </w:tbl>
  <w:p w14:paraId="627D0FA6" w14:textId="3A120B38" w:rsidR="007E566F" w:rsidRPr="008E70F1" w:rsidRDefault="007E566F" w:rsidP="00791CB9">
    <w:pPr>
      <w:pStyle w:val="Fuzeile"/>
      <w:tabs>
        <w:tab w:val="clear" w:pos="4536"/>
        <w:tab w:val="clear" w:pos="9072"/>
        <w:tab w:val="left" w:pos="3697"/>
      </w:tabs>
      <w:ind w:right="360"/>
      <w:rPr>
        <w:b/>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99E95" w14:textId="77777777" w:rsidR="00E5428E" w:rsidRPr="00E5428E" w:rsidRDefault="00E5428E" w:rsidP="001C6444">
    <w:pPr>
      <w:pStyle w:val="Fuzeile"/>
      <w:framePr w:wrap="none" w:vAnchor="text" w:hAnchor="margin" w:xAlign="right" w:y="1"/>
      <w:ind w:left="-698" w:firstLine="698"/>
      <w:rPr>
        <w:rStyle w:val="Seitenzahl"/>
        <w:b/>
      </w:rPr>
    </w:pPr>
    <w:r w:rsidRPr="00E5428E">
      <w:rPr>
        <w:rStyle w:val="Seitenzahl"/>
        <w:b/>
      </w:rPr>
      <w:fldChar w:fldCharType="begin"/>
    </w:r>
    <w:r w:rsidRPr="00E5428E">
      <w:rPr>
        <w:rStyle w:val="Seitenzahl"/>
        <w:b/>
      </w:rPr>
      <w:instrText xml:space="preserve">PAGE  </w:instrText>
    </w:r>
    <w:r w:rsidRPr="00E5428E">
      <w:rPr>
        <w:rStyle w:val="Seitenzahl"/>
        <w:b/>
      </w:rPr>
      <w:fldChar w:fldCharType="separate"/>
    </w:r>
    <w:r w:rsidR="003119EA">
      <w:rPr>
        <w:rStyle w:val="Seitenzahl"/>
        <w:b/>
        <w:noProof/>
      </w:rPr>
      <w:t>2</w:t>
    </w:r>
    <w:r w:rsidRPr="00E5428E">
      <w:rPr>
        <w:rStyle w:val="Seitenzahl"/>
        <w:b/>
      </w:rPr>
      <w:fldChar w:fldCharType="end"/>
    </w:r>
  </w:p>
  <w:tbl>
    <w:tblPr>
      <w:tblStyle w:val="Tabellenraster"/>
      <w:tblpPr w:leftFromText="142" w:rightFromText="142" w:vertAnchor="text" w:horzAnchor="page" w:tblpXSpec="center" w:tblpY="-112"/>
      <w:tblW w:w="8999" w:type="dxa"/>
      <w:tblBorders>
        <w:top w:val="single" w:sz="36" w:space="0" w:color="1F497D" w:themeColor="text2"/>
        <w:left w:val="single" w:sz="36" w:space="0" w:color="FFFFFF" w:themeColor="background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2"/>
      <w:gridCol w:w="1917"/>
    </w:tblGrid>
    <w:tr w:rsidR="001C6444" w:rsidRPr="009E012D" w14:paraId="0FA5A8F1" w14:textId="77777777" w:rsidTr="005D281A">
      <w:trPr>
        <w:trHeight w:val="423"/>
      </w:trPr>
      <w:tc>
        <w:tcPr>
          <w:tcW w:w="7082" w:type="dxa"/>
          <w:shd w:val="clear" w:color="auto" w:fill="auto"/>
          <w:vAlign w:val="center"/>
        </w:tcPr>
        <w:p w14:paraId="238CADDA" w14:textId="77777777" w:rsidR="001C6444" w:rsidRPr="007E566F" w:rsidRDefault="001C6444" w:rsidP="001C6444">
          <w:pPr>
            <w:ind w:right="360"/>
          </w:pPr>
        </w:p>
      </w:tc>
      <w:tc>
        <w:tcPr>
          <w:tcW w:w="1917" w:type="dxa"/>
          <w:shd w:val="clear" w:color="auto" w:fill="auto"/>
          <w:vAlign w:val="center"/>
        </w:tcPr>
        <w:p w14:paraId="66F63D97" w14:textId="77777777" w:rsidR="001C6444" w:rsidRPr="00D92B34" w:rsidRDefault="001C6444" w:rsidP="006B16AE">
          <w:pPr>
            <w:pStyle w:val="Kopfzeile"/>
            <w:rPr>
              <w:b/>
            </w:rPr>
          </w:pPr>
        </w:p>
      </w:tc>
    </w:tr>
  </w:tbl>
  <w:p w14:paraId="15E8D3AD" w14:textId="77777777" w:rsidR="00E5428E" w:rsidRPr="00C46DD3" w:rsidRDefault="00E5428E" w:rsidP="00791CB9">
    <w:pPr>
      <w:pStyle w:val="Fuzeile"/>
      <w:ind w:right="360"/>
      <w:rPr>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9C598" w14:textId="77777777" w:rsidR="007C3329" w:rsidRDefault="007C3329" w:rsidP="009E012D">
      <w:r>
        <w:separator/>
      </w:r>
    </w:p>
  </w:footnote>
  <w:footnote w:type="continuationSeparator" w:id="0">
    <w:p w14:paraId="214F66BF" w14:textId="77777777" w:rsidR="007C3329" w:rsidRDefault="007C3329" w:rsidP="009E01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pPr w:leftFromText="141" w:rightFromText="141" w:vertAnchor="text" w:horzAnchor="page" w:tblpXSpec="center" w:tblpY="-189"/>
      <w:tblW w:w="8999" w:type="dxa"/>
      <w:jc w:val="center"/>
      <w:tblBorders>
        <w:top w:val="none" w:sz="0" w:space="0" w:color="auto"/>
        <w:left w:val="single" w:sz="36" w:space="0" w:color="D9D9D9" w:themeColor="background1" w:themeShade="D9"/>
        <w:bottom w:val="single" w:sz="36" w:space="0" w:color="1F497D" w:themeColor="text2"/>
        <w:right w:val="none" w:sz="0" w:space="0" w:color="auto"/>
        <w:insideH w:val="single" w:sz="36" w:space="0" w:color="D9D9D9" w:themeColor="background1" w:themeShade="D9"/>
        <w:insideV w:val="single" w:sz="36" w:space="0" w:color="D9D9D9" w:themeColor="background1" w:themeShade="D9"/>
      </w:tblBorders>
      <w:tblLook w:val="04A0" w:firstRow="1" w:lastRow="0" w:firstColumn="1" w:lastColumn="0" w:noHBand="0" w:noVBand="1"/>
    </w:tblPr>
    <w:tblGrid>
      <w:gridCol w:w="7082"/>
      <w:gridCol w:w="1917"/>
    </w:tblGrid>
    <w:tr w:rsidR="005D281A" w:rsidRPr="009E012D" w14:paraId="65BCD44F" w14:textId="77777777" w:rsidTr="006B16AE">
      <w:trPr>
        <w:trHeight w:val="423"/>
        <w:jc w:val="center"/>
      </w:trPr>
      <w:tc>
        <w:tcPr>
          <w:tcW w:w="7082" w:type="dxa"/>
          <w:shd w:val="clear" w:color="auto" w:fill="D9D9D9" w:themeFill="background1" w:themeFillShade="D9"/>
          <w:vAlign w:val="center"/>
        </w:tcPr>
        <w:p w14:paraId="297689A9" w14:textId="457142B5" w:rsidR="005D281A" w:rsidRPr="007E566F" w:rsidRDefault="00565772" w:rsidP="006B16AE">
          <w:r>
            <w:rPr>
              <w:lang w:val="en-US"/>
            </w:rPr>
            <w:t>Wer hat den saftigsten Apfel?</w:t>
          </w:r>
        </w:p>
      </w:tc>
      <w:tc>
        <w:tcPr>
          <w:tcW w:w="1917" w:type="dxa"/>
          <w:shd w:val="clear" w:color="auto" w:fill="D9D9D9" w:themeFill="background1" w:themeFillShade="D9"/>
          <w:vAlign w:val="center"/>
        </w:tcPr>
        <w:p w14:paraId="438BD024" w14:textId="1D34ADE0" w:rsidR="005D281A" w:rsidRPr="00D92B34" w:rsidRDefault="005D281A" w:rsidP="006B16AE">
          <w:pPr>
            <w:pStyle w:val="Kopfzeile"/>
            <w:jc w:val="center"/>
            <w:rPr>
              <w:b/>
            </w:rPr>
          </w:pPr>
          <w:r w:rsidRPr="00D92B34">
            <w:rPr>
              <w:b/>
            </w:rPr>
            <w:t>FaSMEd</w:t>
          </w:r>
        </w:p>
      </w:tc>
    </w:tr>
  </w:tbl>
  <w:p w14:paraId="078D9AA6" w14:textId="08FF1E61" w:rsidR="0078378C" w:rsidRPr="005D281A" w:rsidRDefault="005D281A" w:rsidP="005D281A">
    <w:pPr>
      <w:pStyle w:val="Kopfzeile"/>
    </w:pPr>
    <w:r>
      <w:rPr>
        <w:rFonts w:ascii="Helvetica" w:hAnsi="Helvetica" w:cs="Helvetica"/>
        <w:noProof/>
      </w:rPr>
      <w:drawing>
        <wp:anchor distT="0" distB="0" distL="114300" distR="114300" simplePos="0" relativeHeight="251671552" behindDoc="0" locked="0" layoutInCell="1" allowOverlap="1" wp14:anchorId="6098E9D3" wp14:editId="3056046C">
          <wp:simplePos x="0" y="0"/>
          <wp:positionH relativeFrom="column">
            <wp:posOffset>5094605</wp:posOffset>
          </wp:positionH>
          <wp:positionV relativeFrom="page">
            <wp:posOffset>234315</wp:posOffset>
          </wp:positionV>
          <wp:extent cx="748800" cy="687600"/>
          <wp:effectExtent l="0" t="0" r="0" b="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backgroundRemoval t="0" b="70500" l="10000" r="90000">
                                <a14:foregroundMark x1="68000" y1="16500" x2="73000" y2="15500"/>
                                <a14:foregroundMark x1="71000" y1="8000" x2="74000" y2="8000"/>
                              </a14:backgroundRemoval>
                            </a14:imgEffect>
                          </a14:imgLayer>
                        </a14:imgProps>
                      </a:ext>
                      <a:ext uri="{28A0092B-C50C-407E-A947-70E740481C1C}">
                        <a14:useLocalDpi xmlns:a14="http://schemas.microsoft.com/office/drawing/2010/main" val="0"/>
                      </a:ext>
                    </a:extLst>
                  </a:blip>
                  <a:srcRect t="-7058" r="12468" b="26864"/>
                  <a:stretch/>
                </pic:blipFill>
                <pic:spPr bwMode="auto">
                  <a:xfrm>
                    <a:off x="0" y="0"/>
                    <a:ext cx="748800" cy="687600"/>
                  </a:xfrm>
                  <a:prstGeom prst="rect">
                    <a:avLst/>
                  </a:prstGeom>
                  <a:noFill/>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pPr w:leftFromText="141" w:rightFromText="141" w:vertAnchor="text" w:horzAnchor="page" w:tblpXSpec="center" w:tblpY="-189"/>
      <w:tblW w:w="8999" w:type="dxa"/>
      <w:jc w:val="center"/>
      <w:tblBorders>
        <w:top w:val="none" w:sz="0" w:space="0" w:color="auto"/>
        <w:left w:val="single" w:sz="36" w:space="0" w:color="D9D9D9" w:themeColor="background1" w:themeShade="D9"/>
        <w:bottom w:val="single" w:sz="36" w:space="0" w:color="1F497D" w:themeColor="text2"/>
        <w:right w:val="none" w:sz="0" w:space="0" w:color="auto"/>
        <w:insideH w:val="single" w:sz="36" w:space="0" w:color="D9D9D9" w:themeColor="background1" w:themeShade="D9"/>
        <w:insideV w:val="single" w:sz="36" w:space="0" w:color="D9D9D9" w:themeColor="background1" w:themeShade="D9"/>
      </w:tblBorders>
      <w:tblLook w:val="04A0" w:firstRow="1" w:lastRow="0" w:firstColumn="1" w:lastColumn="0" w:noHBand="0" w:noVBand="1"/>
    </w:tblPr>
    <w:tblGrid>
      <w:gridCol w:w="7082"/>
      <w:gridCol w:w="1917"/>
    </w:tblGrid>
    <w:tr w:rsidR="00D92B34" w:rsidRPr="009E012D" w14:paraId="373E7BA8" w14:textId="77777777" w:rsidTr="005D281A">
      <w:trPr>
        <w:trHeight w:val="423"/>
        <w:jc w:val="center"/>
      </w:trPr>
      <w:tc>
        <w:tcPr>
          <w:tcW w:w="7082" w:type="dxa"/>
          <w:shd w:val="clear" w:color="auto" w:fill="D9D9D9" w:themeFill="background1" w:themeFillShade="D9"/>
          <w:vAlign w:val="center"/>
        </w:tcPr>
        <w:p w14:paraId="5174A414" w14:textId="21FEA044" w:rsidR="00D92B34" w:rsidRPr="007E566F" w:rsidRDefault="00565772" w:rsidP="00791CB9">
          <w:r>
            <w:rPr>
              <w:lang w:val="en-US"/>
            </w:rPr>
            <w:t>Wer hat den saftigsten Apfel?</w:t>
          </w:r>
        </w:p>
      </w:tc>
      <w:tc>
        <w:tcPr>
          <w:tcW w:w="1917" w:type="dxa"/>
          <w:shd w:val="clear" w:color="auto" w:fill="D9D9D9" w:themeFill="background1" w:themeFillShade="D9"/>
          <w:vAlign w:val="center"/>
        </w:tcPr>
        <w:p w14:paraId="02C76A1D" w14:textId="77777777" w:rsidR="00D92B34" w:rsidRPr="00D92B34" w:rsidRDefault="00D92B34" w:rsidP="00791CB9">
          <w:pPr>
            <w:pStyle w:val="Kopfzeile"/>
            <w:jc w:val="center"/>
            <w:rPr>
              <w:b/>
            </w:rPr>
          </w:pPr>
          <w:r w:rsidRPr="00D92B34">
            <w:rPr>
              <w:b/>
            </w:rPr>
            <w:t>FaSMEd</w:t>
          </w:r>
        </w:p>
      </w:tc>
    </w:tr>
  </w:tbl>
  <w:p w14:paraId="53FA697B" w14:textId="365DC23F" w:rsidR="0078378C" w:rsidRDefault="005A4E8D" w:rsidP="007E566F">
    <w:r>
      <w:rPr>
        <w:rFonts w:ascii="Helvetica" w:hAnsi="Helvetica" w:cs="Helvetica"/>
        <w:noProof/>
      </w:rPr>
      <w:drawing>
        <wp:anchor distT="0" distB="0" distL="114300" distR="114300" simplePos="0" relativeHeight="251669504" behindDoc="0" locked="0" layoutInCell="1" allowOverlap="1" wp14:anchorId="7992EEBD" wp14:editId="47E49360">
          <wp:simplePos x="0" y="0"/>
          <wp:positionH relativeFrom="column">
            <wp:posOffset>5094605</wp:posOffset>
          </wp:positionH>
          <wp:positionV relativeFrom="page">
            <wp:posOffset>234315</wp:posOffset>
          </wp:positionV>
          <wp:extent cx="748800" cy="687600"/>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backgroundRemoval t="0" b="70500" l="10000" r="90000">
                                <a14:foregroundMark x1="68000" y1="16500" x2="73000" y2="15500"/>
                                <a14:foregroundMark x1="71000" y1="8000" x2="74000" y2="8000"/>
                              </a14:backgroundRemoval>
                            </a14:imgEffect>
                          </a14:imgLayer>
                        </a14:imgProps>
                      </a:ext>
                      <a:ext uri="{28A0092B-C50C-407E-A947-70E740481C1C}">
                        <a14:useLocalDpi xmlns:a14="http://schemas.microsoft.com/office/drawing/2010/main" val="0"/>
                      </a:ext>
                    </a:extLst>
                  </a:blip>
                  <a:srcRect t="-7058" r="12468" b="26864"/>
                  <a:stretch/>
                </pic:blipFill>
                <pic:spPr bwMode="auto">
                  <a:xfrm>
                    <a:off x="0" y="0"/>
                    <a:ext cx="748800" cy="687600"/>
                  </a:xfrm>
                  <a:prstGeom prst="rect">
                    <a:avLst/>
                  </a:prstGeom>
                  <a:noFill/>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pPr w:leftFromText="141" w:rightFromText="141" w:vertAnchor="text" w:horzAnchor="page" w:tblpXSpec="center" w:tblpY="-189"/>
      <w:tblW w:w="8999" w:type="dxa"/>
      <w:jc w:val="center"/>
      <w:tblBorders>
        <w:top w:val="none" w:sz="0" w:space="0" w:color="auto"/>
        <w:left w:val="single" w:sz="36" w:space="0" w:color="D9D9D9" w:themeColor="background1" w:themeShade="D9"/>
        <w:bottom w:val="single" w:sz="36" w:space="0" w:color="1F497D" w:themeColor="text2"/>
        <w:right w:val="none" w:sz="0" w:space="0" w:color="auto"/>
        <w:insideH w:val="single" w:sz="36" w:space="0" w:color="D9D9D9" w:themeColor="background1" w:themeShade="D9"/>
        <w:insideV w:val="single" w:sz="36" w:space="0" w:color="D9D9D9" w:themeColor="background1" w:themeShade="D9"/>
      </w:tblBorders>
      <w:tblLook w:val="04A0" w:firstRow="1" w:lastRow="0" w:firstColumn="1" w:lastColumn="0" w:noHBand="0" w:noVBand="1"/>
    </w:tblPr>
    <w:tblGrid>
      <w:gridCol w:w="7082"/>
      <w:gridCol w:w="1917"/>
    </w:tblGrid>
    <w:tr w:rsidR="005D281A" w:rsidRPr="009E012D" w14:paraId="0A7C839B" w14:textId="77777777" w:rsidTr="006B16AE">
      <w:trPr>
        <w:trHeight w:val="423"/>
        <w:jc w:val="center"/>
      </w:trPr>
      <w:tc>
        <w:tcPr>
          <w:tcW w:w="7082" w:type="dxa"/>
          <w:shd w:val="clear" w:color="auto" w:fill="D9D9D9" w:themeFill="background1" w:themeFillShade="D9"/>
          <w:vAlign w:val="center"/>
        </w:tcPr>
        <w:p w14:paraId="7F585B46" w14:textId="686FE60A" w:rsidR="005D281A" w:rsidRPr="007E566F" w:rsidRDefault="00565772" w:rsidP="006B16AE">
          <w:r>
            <w:rPr>
              <w:lang w:val="en-US"/>
            </w:rPr>
            <w:t>Wer hat den saftigsten Apfel?</w:t>
          </w:r>
        </w:p>
      </w:tc>
      <w:tc>
        <w:tcPr>
          <w:tcW w:w="1917" w:type="dxa"/>
          <w:shd w:val="clear" w:color="auto" w:fill="D9D9D9" w:themeFill="background1" w:themeFillShade="D9"/>
          <w:vAlign w:val="center"/>
        </w:tcPr>
        <w:p w14:paraId="7BB283F0" w14:textId="77777777" w:rsidR="005D281A" w:rsidRPr="00D92B34" w:rsidRDefault="005D281A" w:rsidP="006B16AE">
          <w:pPr>
            <w:pStyle w:val="Kopfzeile"/>
            <w:jc w:val="center"/>
            <w:rPr>
              <w:b/>
            </w:rPr>
          </w:pPr>
          <w:r w:rsidRPr="00D92B34">
            <w:rPr>
              <w:b/>
            </w:rPr>
            <w:t>FaSMEd</w:t>
          </w:r>
        </w:p>
      </w:tc>
    </w:tr>
  </w:tbl>
  <w:p w14:paraId="50EEECA0" w14:textId="45088192" w:rsidR="0078378C" w:rsidRPr="009E012D" w:rsidRDefault="00D92B34" w:rsidP="009E012D">
    <w:pPr>
      <w:pStyle w:val="Kopfzeile"/>
      <w:rPr>
        <w:b/>
      </w:rPr>
    </w:pPr>
    <w:r>
      <w:rPr>
        <w:rFonts w:ascii="Helvetica" w:hAnsi="Helvetica" w:cs="Helvetica"/>
        <w:noProof/>
      </w:rPr>
      <w:drawing>
        <wp:anchor distT="0" distB="0" distL="114300" distR="114300" simplePos="0" relativeHeight="251667456" behindDoc="0" locked="0" layoutInCell="1" allowOverlap="1" wp14:anchorId="16CAE0F7" wp14:editId="3086A667">
          <wp:simplePos x="0" y="0"/>
          <wp:positionH relativeFrom="column">
            <wp:posOffset>5094605</wp:posOffset>
          </wp:positionH>
          <wp:positionV relativeFrom="page">
            <wp:posOffset>234315</wp:posOffset>
          </wp:positionV>
          <wp:extent cx="748800" cy="6876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backgroundRemoval t="0" b="70500" l="10000" r="90000">
                                <a14:foregroundMark x1="68000" y1="16500" x2="73000" y2="15500"/>
                                <a14:foregroundMark x1="71000" y1="8000" x2="74000" y2="8000"/>
                              </a14:backgroundRemoval>
                            </a14:imgEffect>
                          </a14:imgLayer>
                        </a14:imgProps>
                      </a:ext>
                      <a:ext uri="{28A0092B-C50C-407E-A947-70E740481C1C}">
                        <a14:useLocalDpi xmlns:a14="http://schemas.microsoft.com/office/drawing/2010/main" val="0"/>
                      </a:ext>
                    </a:extLst>
                  </a:blip>
                  <a:srcRect t="-7058" r="12468" b="26864"/>
                  <a:stretch/>
                </pic:blipFill>
                <pic:spPr bwMode="auto">
                  <a:xfrm>
                    <a:off x="0" y="0"/>
                    <a:ext cx="748800" cy="687600"/>
                  </a:xfrm>
                  <a:prstGeom prst="rect">
                    <a:avLst/>
                  </a:prstGeom>
                  <a:noFill/>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604C7"/>
    <w:multiLevelType w:val="hybridMultilevel"/>
    <w:tmpl w:val="C99C02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2CB455D"/>
    <w:multiLevelType w:val="multilevel"/>
    <w:tmpl w:val="20B633D8"/>
    <w:lvl w:ilvl="0">
      <w:start w:val="1"/>
      <w:numFmt w:val="decimal"/>
      <w:pStyle w:val="FaSMEd2Heading"/>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8C65010"/>
    <w:multiLevelType w:val="hybridMultilevel"/>
    <w:tmpl w:val="9B7C87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B09147B"/>
    <w:multiLevelType w:val="multilevel"/>
    <w:tmpl w:val="A7CCB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E4F225D"/>
    <w:multiLevelType w:val="multilevel"/>
    <w:tmpl w:val="2320E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EE1D48"/>
    <w:multiLevelType w:val="multilevel"/>
    <w:tmpl w:val="34DC2E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9F517A"/>
    <w:multiLevelType w:val="multilevel"/>
    <w:tmpl w:val="F5BA7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BF544D6"/>
    <w:multiLevelType w:val="multilevel"/>
    <w:tmpl w:val="F9E20D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35668F"/>
    <w:multiLevelType w:val="multilevel"/>
    <w:tmpl w:val="1C60DD14"/>
    <w:lvl w:ilvl="0">
      <w:start w:val="1"/>
      <w:numFmt w:val="decimal"/>
      <w:pStyle w:val="FaSMEdHeading"/>
      <w:lvlText w:val="%1."/>
      <w:lvlJc w:val="left"/>
      <w:pPr>
        <w:ind w:left="360" w:hanging="360"/>
      </w:pPr>
      <w:rPr>
        <w:rFonts w:hint="default"/>
        <w:color w:val="1F497D" w:themeColor="text2"/>
      </w:rPr>
    </w:lvl>
    <w:lvl w:ilvl="1">
      <w:start w:val="1"/>
      <w:numFmt w:val="decimal"/>
      <w:isLgl/>
      <w:lvlText w:val="%1.%2"/>
      <w:lvlJc w:val="left"/>
      <w:pPr>
        <w:ind w:left="700" w:hanging="7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nsid w:val="1C633F21"/>
    <w:multiLevelType w:val="hybridMultilevel"/>
    <w:tmpl w:val="383CC6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CFD51FC"/>
    <w:multiLevelType w:val="multilevel"/>
    <w:tmpl w:val="0D248F4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1DE91E79"/>
    <w:multiLevelType w:val="hybridMultilevel"/>
    <w:tmpl w:val="DE142B06"/>
    <w:lvl w:ilvl="0" w:tplc="F06611F2">
      <w:numFmt w:val="bullet"/>
      <w:lvlText w:val="•"/>
      <w:lvlJc w:val="left"/>
      <w:pPr>
        <w:ind w:left="540" w:hanging="360"/>
      </w:pPr>
      <w:rPr>
        <w:rFonts w:ascii="Calibri" w:eastAsia="Times New Roman" w:hAnsi="Calibri" w:cs="Times New Roman" w:hint="default"/>
      </w:rPr>
    </w:lvl>
    <w:lvl w:ilvl="1" w:tplc="04070003" w:tentative="1">
      <w:start w:val="1"/>
      <w:numFmt w:val="bullet"/>
      <w:lvlText w:val="o"/>
      <w:lvlJc w:val="left"/>
      <w:pPr>
        <w:ind w:left="1260" w:hanging="360"/>
      </w:pPr>
      <w:rPr>
        <w:rFonts w:ascii="Courier New" w:hAnsi="Courier New" w:cs="Courier New" w:hint="default"/>
      </w:rPr>
    </w:lvl>
    <w:lvl w:ilvl="2" w:tplc="04070005" w:tentative="1">
      <w:start w:val="1"/>
      <w:numFmt w:val="bullet"/>
      <w:lvlText w:val=""/>
      <w:lvlJc w:val="left"/>
      <w:pPr>
        <w:ind w:left="1980" w:hanging="360"/>
      </w:pPr>
      <w:rPr>
        <w:rFonts w:ascii="Wingdings" w:hAnsi="Wingdings" w:hint="default"/>
      </w:rPr>
    </w:lvl>
    <w:lvl w:ilvl="3" w:tplc="04070001" w:tentative="1">
      <w:start w:val="1"/>
      <w:numFmt w:val="bullet"/>
      <w:lvlText w:val=""/>
      <w:lvlJc w:val="left"/>
      <w:pPr>
        <w:ind w:left="2700" w:hanging="360"/>
      </w:pPr>
      <w:rPr>
        <w:rFonts w:ascii="Symbol" w:hAnsi="Symbol" w:hint="default"/>
      </w:rPr>
    </w:lvl>
    <w:lvl w:ilvl="4" w:tplc="04070003" w:tentative="1">
      <w:start w:val="1"/>
      <w:numFmt w:val="bullet"/>
      <w:lvlText w:val="o"/>
      <w:lvlJc w:val="left"/>
      <w:pPr>
        <w:ind w:left="3420" w:hanging="360"/>
      </w:pPr>
      <w:rPr>
        <w:rFonts w:ascii="Courier New" w:hAnsi="Courier New" w:cs="Courier New" w:hint="default"/>
      </w:rPr>
    </w:lvl>
    <w:lvl w:ilvl="5" w:tplc="04070005" w:tentative="1">
      <w:start w:val="1"/>
      <w:numFmt w:val="bullet"/>
      <w:lvlText w:val=""/>
      <w:lvlJc w:val="left"/>
      <w:pPr>
        <w:ind w:left="4140" w:hanging="360"/>
      </w:pPr>
      <w:rPr>
        <w:rFonts w:ascii="Wingdings" w:hAnsi="Wingdings" w:hint="default"/>
      </w:rPr>
    </w:lvl>
    <w:lvl w:ilvl="6" w:tplc="04070001" w:tentative="1">
      <w:start w:val="1"/>
      <w:numFmt w:val="bullet"/>
      <w:lvlText w:val=""/>
      <w:lvlJc w:val="left"/>
      <w:pPr>
        <w:ind w:left="4860" w:hanging="360"/>
      </w:pPr>
      <w:rPr>
        <w:rFonts w:ascii="Symbol" w:hAnsi="Symbol" w:hint="default"/>
      </w:rPr>
    </w:lvl>
    <w:lvl w:ilvl="7" w:tplc="04070003" w:tentative="1">
      <w:start w:val="1"/>
      <w:numFmt w:val="bullet"/>
      <w:lvlText w:val="o"/>
      <w:lvlJc w:val="left"/>
      <w:pPr>
        <w:ind w:left="5580" w:hanging="360"/>
      </w:pPr>
      <w:rPr>
        <w:rFonts w:ascii="Courier New" w:hAnsi="Courier New" w:cs="Courier New" w:hint="default"/>
      </w:rPr>
    </w:lvl>
    <w:lvl w:ilvl="8" w:tplc="04070005" w:tentative="1">
      <w:start w:val="1"/>
      <w:numFmt w:val="bullet"/>
      <w:lvlText w:val=""/>
      <w:lvlJc w:val="left"/>
      <w:pPr>
        <w:ind w:left="6300" w:hanging="360"/>
      </w:pPr>
      <w:rPr>
        <w:rFonts w:ascii="Wingdings" w:hAnsi="Wingdings" w:hint="default"/>
      </w:rPr>
    </w:lvl>
  </w:abstractNum>
  <w:abstractNum w:abstractNumId="12">
    <w:nsid w:val="25293EB1"/>
    <w:multiLevelType w:val="multilevel"/>
    <w:tmpl w:val="90F20A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6E05C2"/>
    <w:multiLevelType w:val="multilevel"/>
    <w:tmpl w:val="08B8F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DA129C5"/>
    <w:multiLevelType w:val="multilevel"/>
    <w:tmpl w:val="413619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C00366"/>
    <w:multiLevelType w:val="multilevel"/>
    <w:tmpl w:val="FF54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0DB73BD"/>
    <w:multiLevelType w:val="multilevel"/>
    <w:tmpl w:val="E086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0DE7DB7"/>
    <w:multiLevelType w:val="hybridMultilevel"/>
    <w:tmpl w:val="913AD066"/>
    <w:lvl w:ilvl="0" w:tplc="DF88EEA4">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6AB6EBA"/>
    <w:multiLevelType w:val="multilevel"/>
    <w:tmpl w:val="4F862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D8561A8"/>
    <w:multiLevelType w:val="hybridMultilevel"/>
    <w:tmpl w:val="A0846838"/>
    <w:lvl w:ilvl="0" w:tplc="ACFE2304">
      <w:start w:val="3"/>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FD3385C"/>
    <w:multiLevelType w:val="multilevel"/>
    <w:tmpl w:val="B50A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1A515B4"/>
    <w:multiLevelType w:val="hybridMultilevel"/>
    <w:tmpl w:val="90E663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4D487AD5"/>
    <w:multiLevelType w:val="hybridMultilevel"/>
    <w:tmpl w:val="608A05FE"/>
    <w:lvl w:ilvl="0" w:tplc="24A08E12">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500357BC"/>
    <w:multiLevelType w:val="multilevel"/>
    <w:tmpl w:val="0D248F4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510B62A4"/>
    <w:multiLevelType w:val="hybridMultilevel"/>
    <w:tmpl w:val="F0F8190A"/>
    <w:lvl w:ilvl="0" w:tplc="24A08E12">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6C76143"/>
    <w:multiLevelType w:val="hybridMultilevel"/>
    <w:tmpl w:val="4934DA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5CEF0AFC"/>
    <w:multiLevelType w:val="hybridMultilevel"/>
    <w:tmpl w:val="14B47D2E"/>
    <w:lvl w:ilvl="0" w:tplc="446C55F2">
      <w:start w:val="1"/>
      <w:numFmt w:val="bullet"/>
      <w:pStyle w:val="berschrift3"/>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D473D7B"/>
    <w:multiLevelType w:val="multilevel"/>
    <w:tmpl w:val="B92A0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06551FD"/>
    <w:multiLevelType w:val="multilevel"/>
    <w:tmpl w:val="798694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2151ADD"/>
    <w:multiLevelType w:val="multilevel"/>
    <w:tmpl w:val="7C729F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461FED"/>
    <w:multiLevelType w:val="multilevel"/>
    <w:tmpl w:val="0C94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B8E00C6"/>
    <w:multiLevelType w:val="hybridMultilevel"/>
    <w:tmpl w:val="C3DA2C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nsid w:val="6E341A9B"/>
    <w:multiLevelType w:val="multilevel"/>
    <w:tmpl w:val="B0AAE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0AD75EF"/>
    <w:multiLevelType w:val="multilevel"/>
    <w:tmpl w:val="2B30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4326F3E"/>
    <w:multiLevelType w:val="multilevel"/>
    <w:tmpl w:val="E9F0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53D798B"/>
    <w:multiLevelType w:val="hybridMultilevel"/>
    <w:tmpl w:val="9B300D4C"/>
    <w:lvl w:ilvl="0" w:tplc="8706749C">
      <w:start w:val="1"/>
      <w:numFmt w:val="bullet"/>
      <w:lvlText w:val=""/>
      <w:lvlJc w:val="left"/>
      <w:pPr>
        <w:ind w:left="720" w:hanging="360"/>
      </w:pPr>
      <w:rPr>
        <w:rFonts w:ascii="Symbol" w:hAnsi="Symbol" w:hint="default"/>
        <w:color w:val="auto"/>
      </w:rPr>
    </w:lvl>
    <w:lvl w:ilvl="1" w:tplc="57049E70">
      <w:numFmt w:val="bullet"/>
      <w:lvlText w:val="•"/>
      <w:lvlJc w:val="left"/>
      <w:pPr>
        <w:ind w:left="1440" w:hanging="360"/>
      </w:pPr>
      <w:rPr>
        <w:rFonts w:ascii="Calibri" w:eastAsia="Times New Roman" w:hAnsi="Calibri"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77CA533F"/>
    <w:multiLevelType w:val="hybridMultilevel"/>
    <w:tmpl w:val="AEDA56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7"/>
  </w:num>
  <w:num w:numId="2">
    <w:abstractNumId w:val="15"/>
  </w:num>
  <w:num w:numId="3">
    <w:abstractNumId w:val="18"/>
  </w:num>
  <w:num w:numId="4">
    <w:abstractNumId w:val="13"/>
  </w:num>
  <w:num w:numId="5">
    <w:abstractNumId w:val="4"/>
  </w:num>
  <w:num w:numId="6">
    <w:abstractNumId w:val="32"/>
  </w:num>
  <w:num w:numId="7">
    <w:abstractNumId w:val="33"/>
  </w:num>
  <w:num w:numId="8">
    <w:abstractNumId w:val="16"/>
  </w:num>
  <w:num w:numId="9">
    <w:abstractNumId w:val="3"/>
  </w:num>
  <w:num w:numId="10">
    <w:abstractNumId w:val="30"/>
  </w:num>
  <w:num w:numId="11">
    <w:abstractNumId w:val="20"/>
  </w:num>
  <w:num w:numId="12">
    <w:abstractNumId w:val="6"/>
  </w:num>
  <w:num w:numId="13">
    <w:abstractNumId w:val="34"/>
  </w:num>
  <w:num w:numId="14">
    <w:abstractNumId w:val="10"/>
  </w:num>
  <w:num w:numId="15">
    <w:abstractNumId w:val="5"/>
  </w:num>
  <w:num w:numId="16">
    <w:abstractNumId w:val="29"/>
  </w:num>
  <w:num w:numId="17">
    <w:abstractNumId w:val="14"/>
  </w:num>
  <w:num w:numId="18">
    <w:abstractNumId w:val="12"/>
  </w:num>
  <w:num w:numId="19">
    <w:abstractNumId w:val="7"/>
  </w:num>
  <w:num w:numId="20">
    <w:abstractNumId w:val="8"/>
  </w:num>
  <w:num w:numId="21">
    <w:abstractNumId w:val="23"/>
  </w:num>
  <w:num w:numId="22">
    <w:abstractNumId w:val="22"/>
  </w:num>
  <w:num w:numId="23">
    <w:abstractNumId w:val="24"/>
  </w:num>
  <w:num w:numId="24">
    <w:abstractNumId w:val="17"/>
  </w:num>
  <w:num w:numId="25">
    <w:abstractNumId w:val="11"/>
  </w:num>
  <w:num w:numId="26">
    <w:abstractNumId w:val="26"/>
  </w:num>
  <w:num w:numId="27">
    <w:abstractNumId w:val="1"/>
  </w:num>
  <w:num w:numId="28">
    <w:abstractNumId w:val="28"/>
  </w:num>
  <w:num w:numId="29">
    <w:abstractNumId w:val="9"/>
  </w:num>
  <w:num w:numId="30">
    <w:abstractNumId w:val="2"/>
  </w:num>
  <w:num w:numId="31">
    <w:abstractNumId w:val="19"/>
  </w:num>
  <w:num w:numId="32">
    <w:abstractNumId w:val="35"/>
  </w:num>
  <w:num w:numId="33">
    <w:abstractNumId w:val="36"/>
  </w:num>
  <w:num w:numId="34">
    <w:abstractNumId w:val="21"/>
  </w:num>
  <w:num w:numId="35">
    <w:abstractNumId w:val="25"/>
  </w:num>
  <w:num w:numId="36">
    <w:abstractNumId w:val="31"/>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08"/>
  <w:autoHyphenation/>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12D"/>
    <w:rsid w:val="000004F1"/>
    <w:rsid w:val="000005BE"/>
    <w:rsid w:val="00025E1C"/>
    <w:rsid w:val="00027561"/>
    <w:rsid w:val="0003075A"/>
    <w:rsid w:val="0004698B"/>
    <w:rsid w:val="000529CB"/>
    <w:rsid w:val="00052F1F"/>
    <w:rsid w:val="00062DFC"/>
    <w:rsid w:val="00073D83"/>
    <w:rsid w:val="00073DE0"/>
    <w:rsid w:val="0008340C"/>
    <w:rsid w:val="000A18E6"/>
    <w:rsid w:val="000A7BC3"/>
    <w:rsid w:val="000C59C1"/>
    <w:rsid w:val="000D760E"/>
    <w:rsid w:val="000D7C4A"/>
    <w:rsid w:val="000E2DBC"/>
    <w:rsid w:val="000F4538"/>
    <w:rsid w:val="000F5E3E"/>
    <w:rsid w:val="000F786A"/>
    <w:rsid w:val="000F78DE"/>
    <w:rsid w:val="00114956"/>
    <w:rsid w:val="00133AA7"/>
    <w:rsid w:val="0014056E"/>
    <w:rsid w:val="00152F17"/>
    <w:rsid w:val="00163A8C"/>
    <w:rsid w:val="00165809"/>
    <w:rsid w:val="001676BE"/>
    <w:rsid w:val="00173538"/>
    <w:rsid w:val="00173BE7"/>
    <w:rsid w:val="00176569"/>
    <w:rsid w:val="00177065"/>
    <w:rsid w:val="00177690"/>
    <w:rsid w:val="00183B85"/>
    <w:rsid w:val="00185641"/>
    <w:rsid w:val="00196F97"/>
    <w:rsid w:val="001A2DBE"/>
    <w:rsid w:val="001A3022"/>
    <w:rsid w:val="001A33B6"/>
    <w:rsid w:val="001C32B3"/>
    <w:rsid w:val="001C33EC"/>
    <w:rsid w:val="001C5515"/>
    <w:rsid w:val="001C6444"/>
    <w:rsid w:val="001F4AB3"/>
    <w:rsid w:val="002000D9"/>
    <w:rsid w:val="00204ADB"/>
    <w:rsid w:val="00210D8C"/>
    <w:rsid w:val="00215F74"/>
    <w:rsid w:val="00217C9A"/>
    <w:rsid w:val="002320F3"/>
    <w:rsid w:val="00234A58"/>
    <w:rsid w:val="0023777E"/>
    <w:rsid w:val="00240FA8"/>
    <w:rsid w:val="00274914"/>
    <w:rsid w:val="00276251"/>
    <w:rsid w:val="002A1B91"/>
    <w:rsid w:val="002A4ED4"/>
    <w:rsid w:val="002B09FB"/>
    <w:rsid w:val="002B3C35"/>
    <w:rsid w:val="002D1075"/>
    <w:rsid w:val="002E2357"/>
    <w:rsid w:val="003119EA"/>
    <w:rsid w:val="0031242B"/>
    <w:rsid w:val="00323F64"/>
    <w:rsid w:val="00332362"/>
    <w:rsid w:val="00336563"/>
    <w:rsid w:val="00357877"/>
    <w:rsid w:val="0035799F"/>
    <w:rsid w:val="00363711"/>
    <w:rsid w:val="00364B83"/>
    <w:rsid w:val="003A00D2"/>
    <w:rsid w:val="003A0D2F"/>
    <w:rsid w:val="003A14C3"/>
    <w:rsid w:val="003B593A"/>
    <w:rsid w:val="003B6936"/>
    <w:rsid w:val="003B76C1"/>
    <w:rsid w:val="003C0B20"/>
    <w:rsid w:val="003C0FED"/>
    <w:rsid w:val="003C17F0"/>
    <w:rsid w:val="003D4543"/>
    <w:rsid w:val="003E0F5E"/>
    <w:rsid w:val="003E14F0"/>
    <w:rsid w:val="00401DAF"/>
    <w:rsid w:val="004059A7"/>
    <w:rsid w:val="00410579"/>
    <w:rsid w:val="0041600E"/>
    <w:rsid w:val="0042271A"/>
    <w:rsid w:val="004325AD"/>
    <w:rsid w:val="004541E8"/>
    <w:rsid w:val="004608C9"/>
    <w:rsid w:val="004664E9"/>
    <w:rsid w:val="00466554"/>
    <w:rsid w:val="004A0A54"/>
    <w:rsid w:val="004B16AC"/>
    <w:rsid w:val="004B1CDB"/>
    <w:rsid w:val="004B328B"/>
    <w:rsid w:val="004B4CDE"/>
    <w:rsid w:val="004D1032"/>
    <w:rsid w:val="004E39DB"/>
    <w:rsid w:val="004F1AC8"/>
    <w:rsid w:val="00552EDA"/>
    <w:rsid w:val="005644A5"/>
    <w:rsid w:val="00565744"/>
    <w:rsid w:val="00565772"/>
    <w:rsid w:val="00570C56"/>
    <w:rsid w:val="005738A3"/>
    <w:rsid w:val="0057798B"/>
    <w:rsid w:val="00597DA3"/>
    <w:rsid w:val="005A4E8D"/>
    <w:rsid w:val="005D281A"/>
    <w:rsid w:val="005E00DE"/>
    <w:rsid w:val="005E05B7"/>
    <w:rsid w:val="005F0E50"/>
    <w:rsid w:val="006115EB"/>
    <w:rsid w:val="00611A80"/>
    <w:rsid w:val="006128D0"/>
    <w:rsid w:val="00620FAD"/>
    <w:rsid w:val="00626F65"/>
    <w:rsid w:val="00642048"/>
    <w:rsid w:val="00644FDF"/>
    <w:rsid w:val="0067480C"/>
    <w:rsid w:val="0067544A"/>
    <w:rsid w:val="00680F0B"/>
    <w:rsid w:val="00682378"/>
    <w:rsid w:val="0069150B"/>
    <w:rsid w:val="00694450"/>
    <w:rsid w:val="006C6CF3"/>
    <w:rsid w:val="006F374E"/>
    <w:rsid w:val="006F7ABC"/>
    <w:rsid w:val="00703505"/>
    <w:rsid w:val="007039C4"/>
    <w:rsid w:val="00720DC1"/>
    <w:rsid w:val="00723ABE"/>
    <w:rsid w:val="00726F1B"/>
    <w:rsid w:val="00735D54"/>
    <w:rsid w:val="00745DB5"/>
    <w:rsid w:val="00750B00"/>
    <w:rsid w:val="00761E29"/>
    <w:rsid w:val="007666C0"/>
    <w:rsid w:val="0078378C"/>
    <w:rsid w:val="0078761E"/>
    <w:rsid w:val="00791CB9"/>
    <w:rsid w:val="00794901"/>
    <w:rsid w:val="007955BC"/>
    <w:rsid w:val="007A01DE"/>
    <w:rsid w:val="007A57C6"/>
    <w:rsid w:val="007C0420"/>
    <w:rsid w:val="007C3329"/>
    <w:rsid w:val="007C4207"/>
    <w:rsid w:val="007C438D"/>
    <w:rsid w:val="007C4A82"/>
    <w:rsid w:val="007D3EDB"/>
    <w:rsid w:val="007E231C"/>
    <w:rsid w:val="007E566F"/>
    <w:rsid w:val="007F02BB"/>
    <w:rsid w:val="007F2CD2"/>
    <w:rsid w:val="00801B8F"/>
    <w:rsid w:val="00802CC1"/>
    <w:rsid w:val="00837462"/>
    <w:rsid w:val="0085020B"/>
    <w:rsid w:val="00857990"/>
    <w:rsid w:val="00876BDC"/>
    <w:rsid w:val="0088764D"/>
    <w:rsid w:val="008A543A"/>
    <w:rsid w:val="008B12EE"/>
    <w:rsid w:val="008E70F1"/>
    <w:rsid w:val="008F3F0D"/>
    <w:rsid w:val="009009A1"/>
    <w:rsid w:val="0091077B"/>
    <w:rsid w:val="009115F9"/>
    <w:rsid w:val="00915EC6"/>
    <w:rsid w:val="009615CF"/>
    <w:rsid w:val="0096545E"/>
    <w:rsid w:val="00984DE8"/>
    <w:rsid w:val="0099255D"/>
    <w:rsid w:val="009B6CD8"/>
    <w:rsid w:val="009C235F"/>
    <w:rsid w:val="009D583E"/>
    <w:rsid w:val="009E012D"/>
    <w:rsid w:val="009E15DB"/>
    <w:rsid w:val="009E34CA"/>
    <w:rsid w:val="009E3E3F"/>
    <w:rsid w:val="009F0033"/>
    <w:rsid w:val="009F0D92"/>
    <w:rsid w:val="009F4B94"/>
    <w:rsid w:val="00A03EE3"/>
    <w:rsid w:val="00A1696B"/>
    <w:rsid w:val="00A17385"/>
    <w:rsid w:val="00A177DE"/>
    <w:rsid w:val="00A24059"/>
    <w:rsid w:val="00A2769C"/>
    <w:rsid w:val="00A31899"/>
    <w:rsid w:val="00A32F05"/>
    <w:rsid w:val="00A338C1"/>
    <w:rsid w:val="00A35BF2"/>
    <w:rsid w:val="00A72F02"/>
    <w:rsid w:val="00A77514"/>
    <w:rsid w:val="00A8524B"/>
    <w:rsid w:val="00A938D4"/>
    <w:rsid w:val="00AA56AE"/>
    <w:rsid w:val="00AA6790"/>
    <w:rsid w:val="00AB1882"/>
    <w:rsid w:val="00AC62CC"/>
    <w:rsid w:val="00AC72BB"/>
    <w:rsid w:val="00AD3C39"/>
    <w:rsid w:val="00AD4A98"/>
    <w:rsid w:val="00AF6CF3"/>
    <w:rsid w:val="00B154EF"/>
    <w:rsid w:val="00B206BB"/>
    <w:rsid w:val="00B239BB"/>
    <w:rsid w:val="00B2647E"/>
    <w:rsid w:val="00B362F0"/>
    <w:rsid w:val="00B47296"/>
    <w:rsid w:val="00B56904"/>
    <w:rsid w:val="00B7258B"/>
    <w:rsid w:val="00B813C5"/>
    <w:rsid w:val="00B9312F"/>
    <w:rsid w:val="00B96E16"/>
    <w:rsid w:val="00BA260F"/>
    <w:rsid w:val="00BC7319"/>
    <w:rsid w:val="00BD71C2"/>
    <w:rsid w:val="00BD7C9F"/>
    <w:rsid w:val="00BF2430"/>
    <w:rsid w:val="00C049CE"/>
    <w:rsid w:val="00C07A45"/>
    <w:rsid w:val="00C12C07"/>
    <w:rsid w:val="00C13370"/>
    <w:rsid w:val="00C218A0"/>
    <w:rsid w:val="00C21A7F"/>
    <w:rsid w:val="00C30CB6"/>
    <w:rsid w:val="00C405F7"/>
    <w:rsid w:val="00C43083"/>
    <w:rsid w:val="00C43305"/>
    <w:rsid w:val="00C46DD3"/>
    <w:rsid w:val="00C50045"/>
    <w:rsid w:val="00C51CEB"/>
    <w:rsid w:val="00C53331"/>
    <w:rsid w:val="00C57527"/>
    <w:rsid w:val="00C62282"/>
    <w:rsid w:val="00C70DB1"/>
    <w:rsid w:val="00C7350C"/>
    <w:rsid w:val="00C902C6"/>
    <w:rsid w:val="00C94554"/>
    <w:rsid w:val="00CA2DC0"/>
    <w:rsid w:val="00CB444A"/>
    <w:rsid w:val="00CE6931"/>
    <w:rsid w:val="00CE6CAD"/>
    <w:rsid w:val="00D00306"/>
    <w:rsid w:val="00D3645C"/>
    <w:rsid w:val="00D44597"/>
    <w:rsid w:val="00D4495D"/>
    <w:rsid w:val="00D46386"/>
    <w:rsid w:val="00D47A9E"/>
    <w:rsid w:val="00D50A3E"/>
    <w:rsid w:val="00D57F9C"/>
    <w:rsid w:val="00D61ABE"/>
    <w:rsid w:val="00D814DA"/>
    <w:rsid w:val="00D92B34"/>
    <w:rsid w:val="00E15892"/>
    <w:rsid w:val="00E260D4"/>
    <w:rsid w:val="00E31A07"/>
    <w:rsid w:val="00E35470"/>
    <w:rsid w:val="00E53119"/>
    <w:rsid w:val="00E5428E"/>
    <w:rsid w:val="00E652E4"/>
    <w:rsid w:val="00E675B3"/>
    <w:rsid w:val="00E74406"/>
    <w:rsid w:val="00E74C35"/>
    <w:rsid w:val="00E915AE"/>
    <w:rsid w:val="00E97713"/>
    <w:rsid w:val="00EA5D16"/>
    <w:rsid w:val="00EA6721"/>
    <w:rsid w:val="00EB6FA0"/>
    <w:rsid w:val="00ED43A8"/>
    <w:rsid w:val="00ED606D"/>
    <w:rsid w:val="00EE04CF"/>
    <w:rsid w:val="00EE16F5"/>
    <w:rsid w:val="00EE5289"/>
    <w:rsid w:val="00EE533E"/>
    <w:rsid w:val="00EF6D7A"/>
    <w:rsid w:val="00F16CC5"/>
    <w:rsid w:val="00F46F25"/>
    <w:rsid w:val="00F50815"/>
    <w:rsid w:val="00F53A1B"/>
    <w:rsid w:val="00F61EE0"/>
    <w:rsid w:val="00F631A7"/>
    <w:rsid w:val="00F636F6"/>
    <w:rsid w:val="00F67ADD"/>
    <w:rsid w:val="00F779BC"/>
    <w:rsid w:val="00F80BC8"/>
    <w:rsid w:val="00F8267C"/>
    <w:rsid w:val="00F90176"/>
    <w:rsid w:val="00FA3C75"/>
    <w:rsid w:val="00FB0AB9"/>
    <w:rsid w:val="00FB139A"/>
    <w:rsid w:val="00FB5795"/>
    <w:rsid w:val="00FB7510"/>
    <w:rsid w:val="00FB7D74"/>
    <w:rsid w:val="00FD583C"/>
    <w:rsid w:val="00FE2227"/>
    <w:rsid w:val="00FE6EEF"/>
    <w:rsid w:val="00FF3528"/>
    <w:rsid w:val="00FF50D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E2764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FaSMEd Headline"/>
    <w:qFormat/>
    <w:rsid w:val="009D583E"/>
    <w:rPr>
      <w:rFonts w:asciiTheme="majorHAnsi" w:hAnsiTheme="majorHAnsi"/>
      <w:color w:val="1F497D" w:themeColor="text2"/>
    </w:rPr>
  </w:style>
  <w:style w:type="paragraph" w:styleId="berschrift1">
    <w:name w:val="heading 1"/>
    <w:aliases w:val="FaSMEd characteristics titles"/>
    <w:basedOn w:val="Standard"/>
    <w:next w:val="Standard"/>
    <w:link w:val="berschrift1Zchn"/>
    <w:uiPriority w:val="9"/>
    <w:qFormat/>
    <w:rsid w:val="00B9312F"/>
    <w:pPr>
      <w:keepNext/>
      <w:keepLines/>
      <w:spacing w:line="360" w:lineRule="auto"/>
      <w:outlineLvl w:val="0"/>
    </w:pPr>
    <w:rPr>
      <w:rFonts w:eastAsiaTheme="majorEastAsia" w:cstheme="majorBidi"/>
      <w:b/>
      <w:bCs/>
      <w:color w:val="345A8A" w:themeColor="accent1" w:themeShade="B5"/>
      <w:sz w:val="32"/>
      <w:szCs w:val="32"/>
    </w:rPr>
  </w:style>
  <w:style w:type="paragraph" w:styleId="berschrift2">
    <w:name w:val="heading 2"/>
    <w:aliases w:val="FaSMEd characteristics Text"/>
    <w:basedOn w:val="Standard"/>
    <w:next w:val="Standard"/>
    <w:link w:val="berschrift2Zchn"/>
    <w:uiPriority w:val="9"/>
    <w:unhideWhenUsed/>
    <w:qFormat/>
    <w:rsid w:val="00E53119"/>
    <w:pPr>
      <w:keepNext/>
      <w:keepLines/>
      <w:spacing w:line="360" w:lineRule="auto"/>
      <w:outlineLvl w:val="1"/>
    </w:pPr>
    <w:rPr>
      <w:rFonts w:eastAsiaTheme="majorEastAsia" w:cstheme="majorBidi"/>
      <w:color w:val="000000" w:themeColor="text1"/>
      <w:sz w:val="32"/>
      <w:szCs w:val="26"/>
    </w:rPr>
  </w:style>
  <w:style w:type="paragraph" w:styleId="berschrift3">
    <w:name w:val="heading 3"/>
    <w:aliases w:val="FaSMEd list"/>
    <w:basedOn w:val="Standard"/>
    <w:link w:val="berschrift3Zchn"/>
    <w:uiPriority w:val="9"/>
    <w:unhideWhenUsed/>
    <w:qFormat/>
    <w:rsid w:val="00B2647E"/>
    <w:pPr>
      <w:keepNext/>
      <w:keepLines/>
      <w:numPr>
        <w:numId w:val="26"/>
      </w:numPr>
      <w:spacing w:before="120" w:after="240"/>
      <w:ind w:left="714" w:hanging="357"/>
      <w:outlineLvl w:val="2"/>
    </w:pPr>
    <w:rPr>
      <w:rFonts w:eastAsiaTheme="majorEastAsia" w:cstheme="majorBidi"/>
      <w:color w:val="000000" w:themeColor="text1"/>
    </w:rPr>
  </w:style>
  <w:style w:type="paragraph" w:styleId="berschrift4">
    <w:name w:val="heading 4"/>
    <w:aliases w:val="FaSMEd reference"/>
    <w:basedOn w:val="Standard"/>
    <w:link w:val="berschrift4Zchn"/>
    <w:uiPriority w:val="9"/>
    <w:unhideWhenUsed/>
    <w:qFormat/>
    <w:rsid w:val="00857990"/>
    <w:pPr>
      <w:keepNext/>
      <w:keepLines/>
      <w:spacing w:before="120" w:after="120"/>
      <w:ind w:left="284" w:hanging="284"/>
      <w:jc w:val="both"/>
      <w:outlineLvl w:val="3"/>
    </w:pPr>
    <w:rPr>
      <w:rFonts w:eastAsiaTheme="majorEastAsia" w:cstheme="majorBid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E012D"/>
    <w:pPr>
      <w:tabs>
        <w:tab w:val="center" w:pos="4536"/>
        <w:tab w:val="right" w:pos="9072"/>
      </w:tabs>
    </w:pPr>
  </w:style>
  <w:style w:type="character" w:customStyle="1" w:styleId="KopfzeileZchn">
    <w:name w:val="Kopfzeile Zchn"/>
    <w:basedOn w:val="Absatz-Standardschriftart"/>
    <w:link w:val="Kopfzeile"/>
    <w:uiPriority w:val="99"/>
    <w:rsid w:val="009E012D"/>
  </w:style>
  <w:style w:type="paragraph" w:styleId="Fuzeile">
    <w:name w:val="footer"/>
    <w:basedOn w:val="Standard"/>
    <w:link w:val="FuzeileZchn"/>
    <w:uiPriority w:val="99"/>
    <w:unhideWhenUsed/>
    <w:rsid w:val="009E012D"/>
    <w:pPr>
      <w:tabs>
        <w:tab w:val="center" w:pos="4536"/>
        <w:tab w:val="right" w:pos="9072"/>
      </w:tabs>
    </w:pPr>
  </w:style>
  <w:style w:type="character" w:customStyle="1" w:styleId="FuzeileZchn">
    <w:name w:val="Fußzeile Zchn"/>
    <w:basedOn w:val="Absatz-Standardschriftart"/>
    <w:link w:val="Fuzeile"/>
    <w:uiPriority w:val="99"/>
    <w:rsid w:val="009E012D"/>
  </w:style>
  <w:style w:type="table" w:styleId="HelleSchattierung-Akzent1">
    <w:name w:val="Light Shading Accent 1"/>
    <w:basedOn w:val="NormaleTabelle"/>
    <w:uiPriority w:val="60"/>
    <w:rsid w:val="009E012D"/>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lenraster">
    <w:name w:val="Table Grid"/>
    <w:basedOn w:val="NormaleTabelle"/>
    <w:uiPriority w:val="59"/>
    <w:rsid w:val="009E01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aliases w:val="FaSMEd characteristics titles Zchn"/>
    <w:basedOn w:val="Absatz-Standardschriftart"/>
    <w:link w:val="berschrift1"/>
    <w:uiPriority w:val="9"/>
    <w:rsid w:val="00B9312F"/>
    <w:rPr>
      <w:rFonts w:asciiTheme="majorHAnsi" w:eastAsiaTheme="majorEastAsia" w:hAnsiTheme="majorHAnsi" w:cstheme="majorBidi"/>
      <w:b/>
      <w:bCs/>
      <w:color w:val="345A8A" w:themeColor="accent1" w:themeShade="B5"/>
      <w:sz w:val="32"/>
      <w:szCs w:val="32"/>
    </w:rPr>
  </w:style>
  <w:style w:type="paragraph" w:customStyle="1" w:styleId="FaSMEd2Heading">
    <w:name w:val="FaSMEd 2. Heading"/>
    <w:basedOn w:val="berschrift1"/>
    <w:next w:val="FaSMEdText"/>
    <w:qFormat/>
    <w:rsid w:val="00611A80"/>
    <w:pPr>
      <w:numPr>
        <w:numId w:val="27"/>
      </w:numPr>
    </w:pPr>
    <w:rPr>
      <w:color w:val="1F497D" w:themeColor="text2"/>
      <w:sz w:val="28"/>
    </w:rPr>
  </w:style>
  <w:style w:type="paragraph" w:styleId="Sprechblasentext">
    <w:name w:val="Balloon Text"/>
    <w:basedOn w:val="Standard"/>
    <w:link w:val="SprechblasentextZchn"/>
    <w:uiPriority w:val="99"/>
    <w:semiHidden/>
    <w:unhideWhenUsed/>
    <w:rsid w:val="00735D5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35D54"/>
    <w:rPr>
      <w:rFonts w:ascii="Lucida Grande" w:hAnsi="Lucida Grande" w:cs="Lucida Grande"/>
      <w:sz w:val="18"/>
      <w:szCs w:val="18"/>
    </w:rPr>
  </w:style>
  <w:style w:type="character" w:styleId="Seitenzahl">
    <w:name w:val="page number"/>
    <w:basedOn w:val="Absatz-Standardschriftart"/>
    <w:uiPriority w:val="99"/>
    <w:semiHidden/>
    <w:unhideWhenUsed/>
    <w:rsid w:val="00C46DD3"/>
  </w:style>
  <w:style w:type="paragraph" w:styleId="StandardWeb">
    <w:name w:val="Normal (Web)"/>
    <w:basedOn w:val="Standard"/>
    <w:uiPriority w:val="99"/>
    <w:unhideWhenUsed/>
    <w:rsid w:val="00240FA8"/>
    <w:pPr>
      <w:spacing w:before="100" w:beforeAutospacing="1" w:after="100" w:afterAutospacing="1"/>
    </w:pPr>
    <w:rPr>
      <w:rFonts w:ascii="Times New Roman" w:eastAsia="Times New Roman" w:hAnsi="Times New Roman" w:cs="Times New Roman"/>
    </w:rPr>
  </w:style>
  <w:style w:type="paragraph" w:styleId="Listenabsatz">
    <w:name w:val="List Paragraph"/>
    <w:basedOn w:val="Standard"/>
    <w:uiPriority w:val="34"/>
    <w:qFormat/>
    <w:rsid w:val="00240FA8"/>
    <w:pPr>
      <w:ind w:left="720"/>
      <w:contextualSpacing/>
    </w:pPr>
  </w:style>
  <w:style w:type="character" w:styleId="Kommentarzeichen">
    <w:name w:val="annotation reference"/>
    <w:basedOn w:val="Absatz-Standardschriftart"/>
    <w:uiPriority w:val="99"/>
    <w:semiHidden/>
    <w:unhideWhenUsed/>
    <w:rsid w:val="005644A5"/>
    <w:rPr>
      <w:sz w:val="16"/>
      <w:szCs w:val="16"/>
    </w:rPr>
  </w:style>
  <w:style w:type="paragraph" w:styleId="Kommentartext">
    <w:name w:val="annotation text"/>
    <w:basedOn w:val="Standard"/>
    <w:link w:val="KommentartextZchn"/>
    <w:uiPriority w:val="99"/>
    <w:semiHidden/>
    <w:unhideWhenUsed/>
    <w:rsid w:val="005644A5"/>
    <w:rPr>
      <w:sz w:val="20"/>
      <w:szCs w:val="20"/>
    </w:rPr>
  </w:style>
  <w:style w:type="character" w:customStyle="1" w:styleId="KommentartextZchn">
    <w:name w:val="Kommentartext Zchn"/>
    <w:basedOn w:val="Absatz-Standardschriftart"/>
    <w:link w:val="Kommentartext"/>
    <w:uiPriority w:val="99"/>
    <w:semiHidden/>
    <w:rsid w:val="005644A5"/>
    <w:rPr>
      <w:sz w:val="20"/>
      <w:szCs w:val="20"/>
    </w:rPr>
  </w:style>
  <w:style w:type="paragraph" w:styleId="Kommentarthema">
    <w:name w:val="annotation subject"/>
    <w:basedOn w:val="Kommentartext"/>
    <w:next w:val="Kommentartext"/>
    <w:link w:val="KommentarthemaZchn"/>
    <w:uiPriority w:val="99"/>
    <w:semiHidden/>
    <w:unhideWhenUsed/>
    <w:rsid w:val="005644A5"/>
    <w:rPr>
      <w:b/>
      <w:bCs/>
    </w:rPr>
  </w:style>
  <w:style w:type="character" w:customStyle="1" w:styleId="KommentarthemaZchn">
    <w:name w:val="Kommentarthema Zchn"/>
    <w:basedOn w:val="KommentartextZchn"/>
    <w:link w:val="Kommentarthema"/>
    <w:uiPriority w:val="99"/>
    <w:semiHidden/>
    <w:rsid w:val="005644A5"/>
    <w:rPr>
      <w:b/>
      <w:bCs/>
      <w:sz w:val="20"/>
      <w:szCs w:val="20"/>
    </w:rPr>
  </w:style>
  <w:style w:type="character" w:customStyle="1" w:styleId="berschrift3Zchn">
    <w:name w:val="Überschrift 3 Zchn"/>
    <w:aliases w:val="FaSMEd list Zchn"/>
    <w:basedOn w:val="Absatz-Standardschriftart"/>
    <w:link w:val="berschrift3"/>
    <w:uiPriority w:val="9"/>
    <w:rsid w:val="00B2647E"/>
    <w:rPr>
      <w:rFonts w:asciiTheme="majorHAnsi" w:eastAsiaTheme="majorEastAsia" w:hAnsiTheme="majorHAnsi" w:cstheme="majorBidi"/>
      <w:color w:val="000000" w:themeColor="text1"/>
    </w:rPr>
  </w:style>
  <w:style w:type="character" w:styleId="Link">
    <w:name w:val="Hyperlink"/>
    <w:basedOn w:val="Absatz-Standardschriftart"/>
    <w:uiPriority w:val="99"/>
    <w:unhideWhenUsed/>
    <w:rsid w:val="00183B85"/>
    <w:rPr>
      <w:color w:val="0000FF" w:themeColor="hyperlink"/>
      <w:u w:val="single"/>
    </w:rPr>
  </w:style>
  <w:style w:type="paragraph" w:styleId="Funotentext">
    <w:name w:val="footnote text"/>
    <w:basedOn w:val="Standard"/>
    <w:link w:val="FunotentextZchn"/>
    <w:uiPriority w:val="99"/>
    <w:unhideWhenUsed/>
    <w:rsid w:val="002A4ED4"/>
  </w:style>
  <w:style w:type="character" w:customStyle="1" w:styleId="FunotentextZchn">
    <w:name w:val="Fußnotentext Zchn"/>
    <w:basedOn w:val="Absatz-Standardschriftart"/>
    <w:link w:val="Funotentext"/>
    <w:uiPriority w:val="99"/>
    <w:rsid w:val="002A4ED4"/>
  </w:style>
  <w:style w:type="character" w:styleId="Funotenzeichen">
    <w:name w:val="footnote reference"/>
    <w:basedOn w:val="Absatz-Standardschriftart"/>
    <w:uiPriority w:val="99"/>
    <w:unhideWhenUsed/>
    <w:rsid w:val="002A4ED4"/>
    <w:rPr>
      <w:vertAlign w:val="superscript"/>
    </w:rPr>
  </w:style>
  <w:style w:type="paragraph" w:customStyle="1" w:styleId="FaSMEdTitlefront">
    <w:name w:val="FaSMEd Title front"/>
    <w:basedOn w:val="Standard"/>
    <w:link w:val="FaSMEdTitlefrontZchn"/>
    <w:qFormat/>
    <w:rsid w:val="0078378C"/>
    <w:rPr>
      <w:b/>
      <w:color w:val="9BBB59" w:themeColor="accent3"/>
      <w:sz w:val="56"/>
      <w:szCs w:val="56"/>
      <w:lang w:val="en-US"/>
      <w14:textOutline w14:w="3175" w14:cap="rnd" w14:cmpd="sng" w14:algn="ctr">
        <w14:solidFill>
          <w14:srgbClr w14:val="008000"/>
        </w14:solidFill>
        <w14:prstDash w14:val="solid"/>
        <w14:bevel/>
      </w14:textOutline>
    </w:rPr>
  </w:style>
  <w:style w:type="paragraph" w:customStyle="1" w:styleId="FaSMEdHeading">
    <w:name w:val="FaSMEd Heading"/>
    <w:basedOn w:val="berschrift1"/>
    <w:link w:val="FaSMEdHeadingZchn"/>
    <w:qFormat/>
    <w:rsid w:val="00466554"/>
    <w:pPr>
      <w:numPr>
        <w:numId w:val="20"/>
      </w:numPr>
    </w:pPr>
    <w:rPr>
      <w:color w:val="1F497D" w:themeColor="text2"/>
      <w:lang w:val="en-US"/>
    </w:rPr>
  </w:style>
  <w:style w:type="character" w:customStyle="1" w:styleId="FaSMEdTitlefrontZchn">
    <w:name w:val="FaSMEd Title front Zchn"/>
    <w:basedOn w:val="Absatz-Standardschriftart"/>
    <w:link w:val="FaSMEdTitlefront"/>
    <w:rsid w:val="0078378C"/>
    <w:rPr>
      <w:rFonts w:asciiTheme="majorHAnsi" w:hAnsiTheme="majorHAnsi"/>
      <w:b/>
      <w:color w:val="9BBB59" w:themeColor="accent3"/>
      <w:sz w:val="56"/>
      <w:szCs w:val="56"/>
      <w:lang w:val="en-US"/>
      <w14:textOutline w14:w="3175" w14:cap="rnd" w14:cmpd="sng" w14:algn="ctr">
        <w14:solidFill>
          <w14:srgbClr w14:val="008000"/>
        </w14:solidFill>
        <w14:prstDash w14:val="solid"/>
        <w14:bevel/>
      </w14:textOutline>
    </w:rPr>
  </w:style>
  <w:style w:type="paragraph" w:customStyle="1" w:styleId="FaSMEdText">
    <w:name w:val="FaSMEd  Text"/>
    <w:basedOn w:val="Standard"/>
    <w:link w:val="FaSMEdTextZchn"/>
    <w:qFormat/>
    <w:rsid w:val="004B1CDB"/>
    <w:pPr>
      <w:spacing w:before="120" w:after="120" w:line="360" w:lineRule="auto"/>
      <w:jc w:val="both"/>
    </w:pPr>
    <w:rPr>
      <w:color w:val="000000" w:themeColor="text1"/>
      <w:lang w:val="en-US"/>
    </w:rPr>
  </w:style>
  <w:style w:type="character" w:customStyle="1" w:styleId="FaSMEdHeadingZchn">
    <w:name w:val="FaSMEd Heading Zchn"/>
    <w:basedOn w:val="berschrift1Zchn"/>
    <w:link w:val="FaSMEdHeading"/>
    <w:rsid w:val="00466554"/>
    <w:rPr>
      <w:rFonts w:asciiTheme="majorHAnsi" w:eastAsiaTheme="majorEastAsia" w:hAnsiTheme="majorHAnsi" w:cstheme="majorBidi"/>
      <w:b/>
      <w:bCs/>
      <w:color w:val="1F497D" w:themeColor="text2"/>
      <w:sz w:val="32"/>
      <w:szCs w:val="32"/>
      <w:lang w:val="en-US"/>
    </w:rPr>
  </w:style>
  <w:style w:type="character" w:customStyle="1" w:styleId="FaSMEdTextZchn">
    <w:name w:val="FaSMEd  Text Zchn"/>
    <w:basedOn w:val="Absatz-Standardschriftart"/>
    <w:link w:val="FaSMEdText"/>
    <w:rsid w:val="004B1CDB"/>
    <w:rPr>
      <w:rFonts w:asciiTheme="majorHAnsi" w:hAnsiTheme="majorHAnsi"/>
      <w:color w:val="000000" w:themeColor="text1"/>
      <w:lang w:val="en-US"/>
    </w:rPr>
  </w:style>
  <w:style w:type="character" w:customStyle="1" w:styleId="berschrift2Zchn">
    <w:name w:val="Überschrift 2 Zchn"/>
    <w:aliases w:val="FaSMEd characteristics Text Zchn"/>
    <w:basedOn w:val="Absatz-Standardschriftart"/>
    <w:link w:val="berschrift2"/>
    <w:uiPriority w:val="9"/>
    <w:rsid w:val="00E53119"/>
    <w:rPr>
      <w:rFonts w:asciiTheme="majorHAnsi" w:eastAsiaTheme="majorEastAsia" w:hAnsiTheme="majorHAnsi" w:cstheme="majorBidi"/>
      <w:color w:val="000000" w:themeColor="text1"/>
      <w:sz w:val="32"/>
      <w:szCs w:val="26"/>
    </w:rPr>
  </w:style>
  <w:style w:type="paragraph" w:styleId="KeinLeerraum">
    <w:name w:val="No Spacing"/>
    <w:aliases w:val="FaSMEd quote"/>
    <w:uiPriority w:val="1"/>
    <w:qFormat/>
    <w:rsid w:val="004B1CDB"/>
    <w:pPr>
      <w:spacing w:before="120" w:after="120"/>
      <w:ind w:left="284" w:right="284"/>
      <w:jc w:val="both"/>
    </w:pPr>
    <w:rPr>
      <w:rFonts w:asciiTheme="majorHAnsi" w:hAnsiTheme="majorHAnsi"/>
      <w:i/>
      <w:color w:val="000000" w:themeColor="text1"/>
    </w:rPr>
  </w:style>
  <w:style w:type="paragraph" w:styleId="Untertitel">
    <w:name w:val="Subtitle"/>
    <w:aliases w:val="FaSMEd figure title"/>
    <w:basedOn w:val="FaSMEdText"/>
    <w:next w:val="FaSMEdText"/>
    <w:link w:val="UntertitelZchn"/>
    <w:uiPriority w:val="11"/>
    <w:qFormat/>
    <w:rsid w:val="00A35BF2"/>
    <w:pPr>
      <w:numPr>
        <w:ilvl w:val="1"/>
      </w:numPr>
      <w:spacing w:line="240" w:lineRule="auto"/>
    </w:pPr>
    <w:rPr>
      <w:b/>
      <w:spacing w:val="15"/>
      <w:sz w:val="22"/>
      <w:szCs w:val="22"/>
    </w:rPr>
  </w:style>
  <w:style w:type="character" w:customStyle="1" w:styleId="UntertitelZchn">
    <w:name w:val="Untertitel Zchn"/>
    <w:aliases w:val="FaSMEd figure title Zchn"/>
    <w:basedOn w:val="Absatz-Standardschriftart"/>
    <w:link w:val="Untertitel"/>
    <w:uiPriority w:val="11"/>
    <w:rsid w:val="00A35BF2"/>
    <w:rPr>
      <w:rFonts w:asciiTheme="majorHAnsi" w:hAnsiTheme="majorHAnsi"/>
      <w:b/>
      <w:color w:val="000000" w:themeColor="text1"/>
      <w:spacing w:val="15"/>
      <w:sz w:val="22"/>
      <w:szCs w:val="22"/>
      <w:lang w:val="en-US"/>
    </w:rPr>
  </w:style>
  <w:style w:type="character" w:customStyle="1" w:styleId="berschrift4Zchn">
    <w:name w:val="Überschrift 4 Zchn"/>
    <w:aliases w:val="FaSMEd reference Zchn"/>
    <w:basedOn w:val="Absatz-Standardschriftart"/>
    <w:link w:val="berschrift4"/>
    <w:uiPriority w:val="9"/>
    <w:rsid w:val="00857990"/>
    <w:rPr>
      <w:rFonts w:asciiTheme="majorHAnsi" w:eastAsiaTheme="majorEastAsia" w:hAnsiTheme="majorHAnsi" w:cstheme="majorBidi"/>
      <w:color w:val="000000" w:themeColor="text1"/>
    </w:rPr>
  </w:style>
  <w:style w:type="paragraph" w:customStyle="1" w:styleId="ICMEReferences">
    <w:name w:val="ICME References"/>
    <w:basedOn w:val="Standard"/>
    <w:qFormat/>
    <w:rsid w:val="00857990"/>
    <w:pPr>
      <w:spacing w:after="120" w:line="260" w:lineRule="atLeast"/>
      <w:ind w:left="289" w:hanging="289"/>
      <w:jc w:val="both"/>
    </w:pPr>
    <w:rPr>
      <w:rFonts w:ascii="Times New Roman" w:hAnsi="Times New Roman"/>
      <w:color w:val="auto"/>
      <w:sz w:val="22"/>
      <w:szCs w:val="26"/>
      <w:lang w:val="en-US"/>
    </w:rPr>
  </w:style>
  <w:style w:type="character" w:styleId="BesuchterLink">
    <w:name w:val="FollowedHyperlink"/>
    <w:basedOn w:val="Absatz-Standardschriftart"/>
    <w:uiPriority w:val="99"/>
    <w:semiHidden/>
    <w:unhideWhenUsed/>
    <w:rsid w:val="00C43083"/>
    <w:rPr>
      <w:color w:val="800080" w:themeColor="followedHyperlink"/>
      <w:u w:val="single"/>
    </w:rPr>
  </w:style>
  <w:style w:type="paragraph" w:styleId="Beschriftung">
    <w:name w:val="caption"/>
    <w:basedOn w:val="Standard"/>
    <w:next w:val="Standard"/>
    <w:uiPriority w:val="35"/>
    <w:unhideWhenUsed/>
    <w:qFormat/>
    <w:rsid w:val="00D4495D"/>
    <w:pPr>
      <w:spacing w:after="200"/>
    </w:pPr>
    <w:rPr>
      <w:rFonts w:asciiTheme="minorHAnsi" w:hAnsiTheme="minorHAnsi"/>
      <w:i/>
      <w:iCs/>
      <w:sz w:val="18"/>
      <w:szCs w:val="18"/>
    </w:rPr>
  </w:style>
  <w:style w:type="paragraph" w:customStyle="1" w:styleId="berschrift12">
    <w:name w:val="Überschrift 1.2"/>
    <w:basedOn w:val="berschrift1"/>
    <w:qFormat/>
    <w:rsid w:val="00B206BB"/>
    <w:pPr>
      <w:tabs>
        <w:tab w:val="left" w:pos="3112"/>
      </w:tabs>
      <w:spacing w:before="480" w:line="240" w:lineRule="auto"/>
    </w:pPr>
    <w:rPr>
      <w:color w:val="408000"/>
    </w:rPr>
  </w:style>
  <w:style w:type="table" w:customStyle="1" w:styleId="Tabellenraster1">
    <w:name w:val="Tabellenraster1"/>
    <w:basedOn w:val="NormaleTabelle"/>
    <w:next w:val="Tabellenraster"/>
    <w:uiPriority w:val="59"/>
    <w:rsid w:val="009E34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998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tiff"/><Relationship Id="rId16" Type="http://schemas.openxmlformats.org/officeDocument/2006/relationships/image" Target="media/image7.png"/><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microsoft.com/office/2007/relationships/hdphoto" Target="media/hdphoto1.wdp"/></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microsoft.com/office/2007/relationships/hdphoto" Target="media/hdphoto1.wdp"/></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microsoft.com/office/2007/relationships/hdphoto" Target="media/hdphoto1.wdp"/></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747EB-947D-6442-85A2-9450FF2C4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2176</Words>
  <Characters>13710</Characters>
  <Application>Microsoft Macintosh Word</Application>
  <DocSecurity>0</DocSecurity>
  <Lines>114</Lines>
  <Paragraphs>31</Paragraphs>
  <ScaleCrop>false</ScaleCrop>
  <HeadingPairs>
    <vt:vector size="4" baseType="variant">
      <vt:variant>
        <vt:lpstr>Titel</vt:lpstr>
      </vt:variant>
      <vt:variant>
        <vt:i4>1</vt:i4>
      </vt:variant>
      <vt:variant>
        <vt:lpstr>Headings</vt:lpstr>
      </vt:variant>
      <vt:variant>
        <vt:i4>37</vt:i4>
      </vt:variant>
    </vt:vector>
  </HeadingPairs>
  <TitlesOfParts>
    <vt:vector size="38" baseType="lpstr">
      <vt:lpstr/>
      <vt:lpstr>Fach:				Naturwissenschaften (Biologie)</vt:lpstr>
      <vt:lpstr>    Alter:			12 - 14 Jahre</vt:lpstr>
      <vt:lpstr>Hardware:			Tablet (oder Laptop, oder Pc)</vt:lpstr>
      <vt:lpstr>Software:			PowerPoint (interaktive Präsentation)</vt:lpstr>
      <vt:lpstr>Zeit: 	mindestens 90 Minuten</vt:lpstr>
      <vt:lpstr>/Zusammenfassung:	Die SuS lösen ein Problem indem sie ein Experiment planen und </vt:lpstr>
      <vt:lpstr>Inhalt</vt:lpstr>
      <vt:lpstr>Aktivität</vt:lpstr>
      <vt:lpstr>Naturwissenschaftliche Zielsetzung</vt:lpstr>
      <vt:lpstr>Bezug zu den Bildungsstandards</vt:lpstr>
      <vt:lpstr>Einsatzmöglichkeiten im Unterricht</vt:lpstr>
      <vt:lpstr>Struktur/ Methodologie</vt:lpstr>
      <vt:lpstr>Technologie</vt:lpstr>
      <vt:lpstr>Aspekte der Diagnose und Förderung (Formatives Assessment)</vt:lpstr>
      <vt:lpstr/>
      <vt:lpstr>Weitere Informationen</vt:lpstr>
      <vt:lpstr>Benötigte Materialien</vt:lpstr>
      <vt:lpstr>        2 Äpfel einer Apfelsorte</vt:lpstr>
      <vt:lpstr>        1 Schneidebrett</vt:lpstr>
      <vt:lpstr>        1 Messer</vt:lpstr>
      <vt:lpstr>        1 Stoppuhr</vt:lpstr>
      <vt:lpstr>        1 Waage</vt:lpstr>
      <vt:lpstr>        2 Petrischalen (oder Untertassen, Alufolie etc.)</vt:lpstr>
      <vt:lpstr>        1 Föhn oder Trockenschrank</vt:lpstr>
      <vt:lpstr>        Selbstdiagnose Schülermaterial (s. u.)</vt:lpstr>
      <vt:lpstr>        Kopie des Arbeitsblattes (s. u.)</vt:lpstr>
      <vt:lpstr>        Vorlage des Versuchsprotokolls</vt:lpstr>
      <vt:lpstr>        Evtl. Millimeterpapier</vt:lpstr>
      <vt:lpstr/>
      <vt:lpstr>Benötigte Zeit</vt:lpstr>
      <vt:lpstr>Einsatz im Unterricht</vt:lpstr>
      <vt:lpstr>Alternativen</vt:lpstr>
      <vt:lpstr>Glossar / Zum Herunterladen bereitgestellte Materialien</vt:lpstr>
      <vt:lpstr>        Arbeitsblatt für den Einsatz im Unterricht</vt:lpstr>
      <vt:lpstr>        Selbstdiagnose Schülermaterial</vt:lpstr>
      <vt:lpstr>        „Gut zu Wissen“-Karten (Hilfekarten)</vt:lpstr>
      <vt:lpstr>        Detailliertes Versuchsprotokoll</vt:lpstr>
    </vt:vector>
  </TitlesOfParts>
  <Company>Universität Duisburg-Essen</Company>
  <LinksUpToDate>false</LinksUpToDate>
  <CharactersWithSpaces>15855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Ein Microsoft Office-Anwender</cp:lastModifiedBy>
  <cp:revision>51</cp:revision>
  <dcterms:created xsi:type="dcterms:W3CDTF">2016-10-05T16:30:00Z</dcterms:created>
  <dcterms:modified xsi:type="dcterms:W3CDTF">2016-10-12T21:27:00Z</dcterms:modified>
</cp:coreProperties>
</file>