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D92A" w14:textId="104405C8" w:rsidR="00804FCF" w:rsidRDefault="00804FCF" w:rsidP="00804FCF">
      <w:r>
        <w:rPr>
          <w:noProof/>
        </w:rPr>
        <w:drawing>
          <wp:inline distT="0" distB="0" distL="0" distR="0" wp14:anchorId="053B22C4" wp14:editId="366285E8">
            <wp:extent cx="5724525" cy="1180929"/>
            <wp:effectExtent l="19050" t="19050" r="9525" b="19685"/>
            <wp:docPr id="991565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5296" name=""/>
                    <pic:cNvPicPr/>
                  </pic:nvPicPr>
                  <pic:blipFill>
                    <a:blip r:embed="rId6"/>
                    <a:stretch>
                      <a:fillRect/>
                    </a:stretch>
                  </pic:blipFill>
                  <pic:spPr>
                    <a:xfrm>
                      <a:off x="0" y="0"/>
                      <a:ext cx="5742322" cy="1184600"/>
                    </a:xfrm>
                    <a:prstGeom prst="rect">
                      <a:avLst/>
                    </a:prstGeom>
                    <a:ln>
                      <a:solidFill>
                        <a:schemeClr val="tx1"/>
                      </a:solidFill>
                    </a:ln>
                  </pic:spPr>
                </pic:pic>
              </a:graphicData>
            </a:graphic>
          </wp:inline>
        </w:drawing>
      </w:r>
    </w:p>
    <w:tbl>
      <w:tblPr>
        <w:tblStyle w:val="TableGrid"/>
        <w:tblW w:w="9067" w:type="dxa"/>
        <w:tblInd w:w="0" w:type="dxa"/>
        <w:tblLook w:val="04A0" w:firstRow="1" w:lastRow="0" w:firstColumn="1" w:lastColumn="0" w:noHBand="0" w:noVBand="1"/>
      </w:tblPr>
      <w:tblGrid>
        <w:gridCol w:w="2405"/>
        <w:gridCol w:w="6662"/>
      </w:tblGrid>
      <w:tr w:rsidR="00804FCF" w14:paraId="62ACBA10" w14:textId="77777777" w:rsidTr="00804FCF">
        <w:trPr>
          <w:trHeight w:val="1445"/>
        </w:trPr>
        <w:tc>
          <w:tcPr>
            <w:tcW w:w="240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4E9E1B6" w14:textId="77777777" w:rsidR="00804FCF" w:rsidRDefault="00804FCF">
            <w:pPr>
              <w:spacing w:line="240" w:lineRule="auto"/>
            </w:pPr>
          </w:p>
          <w:p w14:paraId="5B84DF0E" w14:textId="77777777" w:rsidR="00804FCF" w:rsidRDefault="00804FCF">
            <w:pPr>
              <w:spacing w:line="240" w:lineRule="auto"/>
            </w:pPr>
          </w:p>
          <w:p w14:paraId="136DF10F" w14:textId="354B587C" w:rsidR="00804FCF" w:rsidRPr="00D02BB7" w:rsidRDefault="00804FCF">
            <w:pPr>
              <w:spacing w:line="240" w:lineRule="auto"/>
              <w:jc w:val="center"/>
              <w:rPr>
                <w:b/>
                <w:bCs/>
                <w:color w:val="FFFFFF" w:themeColor="background1"/>
              </w:rPr>
            </w:pPr>
            <w:r w:rsidRPr="00D02BB7">
              <w:rPr>
                <w:b/>
                <w:bCs/>
                <w:color w:val="FFFFFF" w:themeColor="background1"/>
              </w:rPr>
              <w:t>NUCo</w:t>
            </w:r>
            <w:r w:rsidR="00D02BB7" w:rsidRPr="00D02BB7">
              <w:rPr>
                <w:b/>
                <w:bCs/>
                <w:color w:val="FFFFFF" w:themeColor="background1"/>
              </w:rPr>
              <w:t>REs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4DE5EF0" w14:textId="338CE7F9" w:rsidR="008224DE" w:rsidRPr="008224DE" w:rsidRDefault="008224DE">
            <w:pPr>
              <w:spacing w:line="240" w:lineRule="auto"/>
              <w:rPr>
                <w:b/>
                <w:bCs/>
                <w:u w:val="single"/>
              </w:rPr>
            </w:pPr>
            <w:r w:rsidRPr="008224DE">
              <w:rPr>
                <w:b/>
                <w:bCs/>
                <w:u w:val="single"/>
              </w:rPr>
              <w:t xml:space="preserve">Open Invitation to Community Workshop for Proposed </w:t>
            </w:r>
            <w:proofErr w:type="spellStart"/>
            <w:r w:rsidRPr="008224DE">
              <w:rPr>
                <w:b/>
                <w:bCs/>
                <w:u w:val="single"/>
              </w:rPr>
              <w:t>NUCoRE</w:t>
            </w:r>
            <w:proofErr w:type="spellEnd"/>
            <w:r w:rsidRPr="008224DE">
              <w:rPr>
                <w:b/>
                <w:bCs/>
                <w:u w:val="single"/>
              </w:rPr>
              <w:t xml:space="preserve"> in Global Marine Environment and Sustainability</w:t>
            </w:r>
          </w:p>
          <w:p w14:paraId="43B55F14" w14:textId="77777777" w:rsidR="008224DE" w:rsidRDefault="008224DE" w:rsidP="008224DE">
            <w:pPr>
              <w:spacing w:line="240" w:lineRule="auto"/>
            </w:pPr>
          </w:p>
          <w:p w14:paraId="2601016D" w14:textId="0BF7FD19" w:rsidR="008224DE" w:rsidRPr="008224DE" w:rsidRDefault="008224DE" w:rsidP="008224DE">
            <w:pPr>
              <w:spacing w:line="240" w:lineRule="auto"/>
            </w:pPr>
            <w:r w:rsidRPr="008224DE">
              <w:t xml:space="preserve">The potential </w:t>
            </w:r>
            <w:proofErr w:type="spellStart"/>
            <w:r w:rsidRPr="008224DE">
              <w:t>NUCoRE</w:t>
            </w:r>
            <w:proofErr w:type="spellEnd"/>
            <w:r w:rsidRPr="008224DE">
              <w:t xml:space="preserve"> proposes to bring together researchers and associated colleagues across NU who are tackling the cumulative impact our marine systems are facing locally, regionally &amp; globally with innovative sustainable solutions that enhance blue economy, conserve vital marine habitats diversity and promote human well-being by managing and adapting to climate change impacts.   </w:t>
            </w:r>
          </w:p>
          <w:p w14:paraId="4469DC6F" w14:textId="77777777" w:rsidR="008224DE" w:rsidRPr="008224DE" w:rsidRDefault="008224DE">
            <w:pPr>
              <w:spacing w:line="240" w:lineRule="auto"/>
            </w:pPr>
          </w:p>
          <w:p w14:paraId="3BA050B1" w14:textId="77777777" w:rsidR="008224DE" w:rsidRPr="008224DE" w:rsidRDefault="008224DE" w:rsidP="008224DE">
            <w:pPr>
              <w:spacing w:line="240" w:lineRule="auto"/>
            </w:pPr>
            <w:r w:rsidRPr="008224DE">
              <w:rPr>
                <w:b/>
                <w:bCs/>
              </w:rPr>
              <w:t>When?</w:t>
            </w:r>
            <w:r w:rsidRPr="008224DE">
              <w:t xml:space="preserve"> 13:00-15:00 on Monday 31</w:t>
            </w:r>
            <w:r w:rsidRPr="008224DE">
              <w:rPr>
                <w:vertAlign w:val="superscript"/>
              </w:rPr>
              <w:t>st</w:t>
            </w:r>
            <w:r w:rsidRPr="008224DE">
              <w:t xml:space="preserve"> March 2025 </w:t>
            </w:r>
          </w:p>
          <w:p w14:paraId="10445B8A" w14:textId="77777777" w:rsidR="008224DE" w:rsidRPr="008224DE" w:rsidRDefault="008224DE" w:rsidP="008224DE">
            <w:pPr>
              <w:spacing w:line="240" w:lineRule="auto"/>
            </w:pPr>
            <w:r w:rsidRPr="008224DE">
              <w:rPr>
                <w:b/>
                <w:bCs/>
              </w:rPr>
              <w:t>Where?</w:t>
            </w:r>
            <w:r w:rsidRPr="008224DE">
              <w:t xml:space="preserve"> Stephenson Building, STB.1.010 </w:t>
            </w:r>
          </w:p>
          <w:p w14:paraId="7BC57F2C" w14:textId="0251BA82" w:rsidR="008224DE" w:rsidRPr="008224DE" w:rsidRDefault="008224DE">
            <w:pPr>
              <w:spacing w:line="240" w:lineRule="auto"/>
            </w:pPr>
            <w:r w:rsidRPr="008224DE">
              <w:rPr>
                <w:b/>
                <w:bCs/>
              </w:rPr>
              <w:t>Sign up?</w:t>
            </w:r>
            <w:r w:rsidRPr="008224DE">
              <w:t xml:space="preserve"> </w:t>
            </w:r>
            <w:hyperlink r:id="rId7" w:tgtFrame="_blank" w:tooltip="https://eur03.safelinks.protection.outlook.com/?url=https%3a%2f%2fforms.office.com%2fe%2fyyprifqsvx&amp;data=05%7c02%7cjustina.heslop%40newcastle.ac.uk%7c693e992b3ae1428f8fc908dd61666010%7c9c5012c9b61644c2a91766814fbe3e87%7c1%7c0%7c638773814492091311%7cunknow" w:history="1">
              <w:r w:rsidRPr="008224DE">
                <w:rPr>
                  <w:rStyle w:val="Hyperlink"/>
                </w:rPr>
                <w:t>https://forms.office.com/e/yyPRifQsvx</w:t>
              </w:r>
            </w:hyperlink>
            <w:r w:rsidRPr="008224DE">
              <w:t> </w:t>
            </w:r>
          </w:p>
        </w:tc>
      </w:tr>
      <w:tr w:rsidR="00804FCF" w14:paraId="3D6174B7" w14:textId="77777777" w:rsidTr="00804FCF">
        <w:trPr>
          <w:trHeight w:val="1445"/>
        </w:trPr>
        <w:tc>
          <w:tcPr>
            <w:tcW w:w="240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176AD40D" w14:textId="77777777" w:rsidR="00804FCF" w:rsidRDefault="00804FCF">
            <w:pPr>
              <w:spacing w:line="240" w:lineRule="auto"/>
            </w:pPr>
          </w:p>
          <w:p w14:paraId="7855C133" w14:textId="77777777" w:rsidR="00804FCF" w:rsidRPr="00D02BB7" w:rsidRDefault="00804FCF">
            <w:pPr>
              <w:spacing w:line="240" w:lineRule="auto"/>
              <w:rPr>
                <w:b/>
                <w:bCs/>
              </w:rPr>
            </w:pPr>
          </w:p>
          <w:p w14:paraId="0CE1B080" w14:textId="13CB08E2" w:rsidR="00804FCF" w:rsidRPr="00804FCF" w:rsidRDefault="00804FCF" w:rsidP="00804FCF">
            <w:pPr>
              <w:spacing w:line="240" w:lineRule="auto"/>
              <w:jc w:val="center"/>
              <w:rPr>
                <w:color w:val="FFFFFF" w:themeColor="background1"/>
              </w:rPr>
            </w:pPr>
            <w:r w:rsidRPr="00D02BB7">
              <w:rPr>
                <w:b/>
                <w:bCs/>
                <w:color w:val="FFFFFF" w:themeColor="background1"/>
              </w:rPr>
              <w:t>Policy Academy</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43F3B47D" w14:textId="77777777" w:rsidR="00804FCF" w:rsidRPr="008224DE" w:rsidRDefault="008224DE">
            <w:pPr>
              <w:spacing w:line="240" w:lineRule="auto"/>
              <w:rPr>
                <w:b/>
                <w:bCs/>
                <w:u w:val="single"/>
              </w:rPr>
            </w:pPr>
            <w:r w:rsidRPr="008224DE">
              <w:rPr>
                <w:b/>
                <w:bCs/>
                <w:u w:val="single"/>
              </w:rPr>
              <w:t>CASCADE KE Webinar Series</w:t>
            </w:r>
          </w:p>
          <w:p w14:paraId="382221CA" w14:textId="77777777" w:rsidR="008224DE" w:rsidRDefault="008224DE" w:rsidP="008224DE">
            <w:pPr>
              <w:spacing w:line="240" w:lineRule="auto"/>
            </w:pPr>
          </w:p>
          <w:p w14:paraId="4A68538D" w14:textId="0D0E5D46" w:rsidR="008224DE" w:rsidRPr="008224DE" w:rsidRDefault="008224DE" w:rsidP="008224DE">
            <w:pPr>
              <w:spacing w:line="240" w:lineRule="auto"/>
            </w:pPr>
            <w:r w:rsidRPr="008224DE">
              <w:t xml:space="preserve">Newcastle University is one of five universities to have received Research England Development Fund support for our global biodiversity knowledge exchange project </w:t>
            </w:r>
            <w:hyperlink r:id="rId8" w:history="1">
              <w:r w:rsidRPr="008224DE">
                <w:rPr>
                  <w:rStyle w:val="Hyperlink"/>
                </w:rPr>
                <w:t>CASCADE</w:t>
              </w:r>
            </w:hyperlink>
            <w:r w:rsidRPr="008224DE">
              <w:t xml:space="preserve"> (Conservation and Sustainability Consortium of </w:t>
            </w:r>
            <w:proofErr w:type="spellStart"/>
            <w:r w:rsidRPr="008224DE">
              <w:t>AcaDEmic</w:t>
            </w:r>
            <w:proofErr w:type="spellEnd"/>
            <w:r w:rsidRPr="008224DE">
              <w:t xml:space="preserve"> Institutions). The five universities are Oxford (lead), Durham, York, Leeds and us, and our key KE partners are Defra’s international biodiversity team, JNCC and the Convention on Biological Diversity Secretariat. This continues to build on the work that the Policy Academy has supported and the biodiversity policy workshop that it facilitated last summer.</w:t>
            </w:r>
          </w:p>
          <w:p w14:paraId="1F5A26A2" w14:textId="77777777" w:rsidR="008224DE" w:rsidRPr="008224DE" w:rsidRDefault="008224DE" w:rsidP="008224DE">
            <w:pPr>
              <w:spacing w:line="240" w:lineRule="auto"/>
            </w:pPr>
          </w:p>
          <w:p w14:paraId="6088E998" w14:textId="214AF8C9" w:rsidR="008224DE" w:rsidRPr="008224DE" w:rsidRDefault="007905B5" w:rsidP="008224DE">
            <w:pPr>
              <w:spacing w:line="240" w:lineRule="auto"/>
            </w:pPr>
            <w:r>
              <w:t>G</w:t>
            </w:r>
            <w:r w:rsidR="008224DE" w:rsidRPr="008224DE">
              <w:t xml:space="preserve">reat progress </w:t>
            </w:r>
            <w:r>
              <w:t xml:space="preserve">has been made </w:t>
            </w:r>
            <w:r w:rsidR="008224DE" w:rsidRPr="008224DE">
              <w:t xml:space="preserve">in developing our relationships with these globally focussed knowledge exchange partners (and many others) and </w:t>
            </w:r>
            <w:r>
              <w:t>there is now</w:t>
            </w:r>
            <w:r w:rsidR="008224DE" w:rsidRPr="008224DE">
              <w:t xml:space="preserve"> a series of six webinars starting next Friday (21</w:t>
            </w:r>
            <w:r w:rsidR="008224DE" w:rsidRPr="008224DE">
              <w:rPr>
                <w:vertAlign w:val="superscript"/>
              </w:rPr>
              <w:t>st</w:t>
            </w:r>
            <w:r w:rsidR="008224DE" w:rsidRPr="008224DE">
              <w:t xml:space="preserve"> March) that may be of interest to a range of audiences interested in knowledge exchange, global biodiversity and global policy processes, not to mention NCL’s increasing prominence in the global biodiversity science-policy arena. The list of issues, speakers and dates is </w:t>
            </w:r>
            <w:hyperlink r:id="rId9" w:history="1">
              <w:r w:rsidR="008224DE" w:rsidRPr="008224DE">
                <w:rPr>
                  <w:rStyle w:val="Hyperlink"/>
                </w:rPr>
                <w:t>here</w:t>
              </w:r>
            </w:hyperlink>
            <w:r w:rsidR="008224DE" w:rsidRPr="008224DE">
              <w:t xml:space="preserve">. </w:t>
            </w:r>
          </w:p>
          <w:p w14:paraId="7F7656C3" w14:textId="77777777" w:rsidR="008224DE" w:rsidRPr="008224DE" w:rsidRDefault="008224DE" w:rsidP="008224DE">
            <w:pPr>
              <w:spacing w:line="240" w:lineRule="auto"/>
            </w:pPr>
          </w:p>
          <w:p w14:paraId="79EB8247" w14:textId="77777777" w:rsidR="008224DE" w:rsidRPr="008224DE" w:rsidRDefault="008224DE" w:rsidP="008224DE">
            <w:pPr>
              <w:spacing w:line="240" w:lineRule="auto"/>
            </w:pPr>
            <w:r w:rsidRPr="008224DE">
              <w:t xml:space="preserve">Information about the first KE webinar can be found on </w:t>
            </w:r>
            <w:proofErr w:type="spellStart"/>
            <w:r w:rsidRPr="008224DE">
              <w:t>Bluesky</w:t>
            </w:r>
            <w:proofErr w:type="spellEnd"/>
            <w:r w:rsidRPr="008224DE">
              <w:t xml:space="preserve"> (</w:t>
            </w:r>
            <w:hyperlink r:id="rId10" w:tooltip="https://bsky.app/profile/cascade-hei.bsky.social/post/3lk6pox24oc2j" w:history="1">
              <w:r w:rsidRPr="008224DE">
                <w:rPr>
                  <w:rStyle w:val="Hyperlink"/>
                </w:rPr>
                <w:t>here</w:t>
              </w:r>
            </w:hyperlink>
            <w:r w:rsidRPr="008224DE">
              <w:t>) and LinkedIn (</w:t>
            </w:r>
            <w:hyperlink r:id="rId11" w:tooltip="https://www.linkedin.com/posts/cascade-hei_cascade-cbd-kmgbf-activity-7305589651749130240-7km9?utm_source=share&amp;utm_medium=member_desktop&amp;rcm=ACoAACkcdkwBA3PVx88IoYHTkVypnT-EF9iNBX8" w:history="1">
              <w:r w:rsidRPr="008224DE">
                <w:rPr>
                  <w:rStyle w:val="Hyperlink"/>
                </w:rPr>
                <w:t>here</w:t>
              </w:r>
            </w:hyperlink>
            <w:r w:rsidRPr="008224DE">
              <w:t xml:space="preserve">) and a flyer is attached. </w:t>
            </w:r>
          </w:p>
          <w:p w14:paraId="493CD26D" w14:textId="325AD929" w:rsidR="008224DE" w:rsidRPr="008224DE" w:rsidRDefault="008224DE">
            <w:pPr>
              <w:spacing w:line="240" w:lineRule="auto"/>
              <w:rPr>
                <w:b/>
                <w:bCs/>
              </w:rPr>
            </w:pPr>
          </w:p>
        </w:tc>
      </w:tr>
    </w:tbl>
    <w:p w14:paraId="450B95E9" w14:textId="77777777" w:rsidR="00804FCF" w:rsidRDefault="00804FCF" w:rsidP="00804FCF"/>
    <w:p w14:paraId="6882EEFF" w14:textId="77777777" w:rsidR="00804FCF" w:rsidRDefault="00804FCF" w:rsidP="00804FCF"/>
    <w:p w14:paraId="1F109F9B" w14:textId="77777777" w:rsidR="002A13AA" w:rsidRDefault="002A13AA"/>
    <w:sectPr w:rsidR="002A13A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2053" w14:textId="77777777" w:rsidR="00D02BB7" w:rsidRDefault="00D02BB7" w:rsidP="00D02BB7">
      <w:pPr>
        <w:spacing w:after="0" w:line="240" w:lineRule="auto"/>
      </w:pPr>
      <w:r>
        <w:separator/>
      </w:r>
    </w:p>
  </w:endnote>
  <w:endnote w:type="continuationSeparator" w:id="0">
    <w:p w14:paraId="53116D03" w14:textId="77777777" w:rsidR="00D02BB7" w:rsidRDefault="00D02BB7" w:rsidP="00D0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799683"/>
      <w:docPartObj>
        <w:docPartGallery w:val="Page Numbers (Bottom of Page)"/>
        <w:docPartUnique/>
      </w:docPartObj>
    </w:sdtPr>
    <w:sdtEndPr>
      <w:rPr>
        <w:noProof/>
      </w:rPr>
    </w:sdtEndPr>
    <w:sdtContent>
      <w:p w14:paraId="69E3F465" w14:textId="1BB1DAF4" w:rsidR="00D02BB7" w:rsidRDefault="00D02B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1BC8B" w14:textId="77777777" w:rsidR="00D02BB7" w:rsidRDefault="00D0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A7ED" w14:textId="77777777" w:rsidR="00D02BB7" w:rsidRDefault="00D02BB7" w:rsidP="00D02BB7">
      <w:pPr>
        <w:spacing w:after="0" w:line="240" w:lineRule="auto"/>
      </w:pPr>
      <w:r>
        <w:separator/>
      </w:r>
    </w:p>
  </w:footnote>
  <w:footnote w:type="continuationSeparator" w:id="0">
    <w:p w14:paraId="58912165" w14:textId="77777777" w:rsidR="00D02BB7" w:rsidRDefault="00D02BB7" w:rsidP="00D02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59BE" w14:textId="1764B206" w:rsidR="007905B5" w:rsidRDefault="007905B5">
    <w:pPr>
      <w:pStyle w:val="Header"/>
    </w:pPr>
    <w:r>
      <w:t>20</w:t>
    </w:r>
    <w:r w:rsidRPr="007905B5">
      <w:rPr>
        <w:vertAlign w:val="superscript"/>
      </w:rPr>
      <w:t>th</w:t>
    </w:r>
    <w:r>
      <w:t xml:space="preserve"> March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CF"/>
    <w:rsid w:val="00115B69"/>
    <w:rsid w:val="002A13AA"/>
    <w:rsid w:val="003C3356"/>
    <w:rsid w:val="004731DA"/>
    <w:rsid w:val="00505EA6"/>
    <w:rsid w:val="007905B5"/>
    <w:rsid w:val="00804FCF"/>
    <w:rsid w:val="008224DE"/>
    <w:rsid w:val="009C48BD"/>
    <w:rsid w:val="00D02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2620"/>
  <w15:chartTrackingRefBased/>
  <w15:docId w15:val="{4476DED1-7F0D-44B6-A8C3-17189DDE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CF"/>
    <w:pPr>
      <w:spacing w:line="256" w:lineRule="auto"/>
    </w:pPr>
  </w:style>
  <w:style w:type="paragraph" w:styleId="Heading3">
    <w:name w:val="heading 3"/>
    <w:basedOn w:val="Normal"/>
    <w:link w:val="Heading3Char"/>
    <w:uiPriority w:val="9"/>
    <w:unhideWhenUsed/>
    <w:qFormat/>
    <w:rsid w:val="004731DA"/>
    <w:pPr>
      <w:spacing w:after="0" w:line="360" w:lineRule="auto"/>
      <w:outlineLvl w:val="2"/>
    </w:pPr>
    <w:rPr>
      <w:rFonts w:ascii="Helvetica" w:hAnsi="Helvetica" w:cs="Times New Roman"/>
      <w:b/>
      <w:bCs/>
      <w:color w:val="444444"/>
      <w:kern w:val="0"/>
      <w:sz w:val="33"/>
      <w:szCs w:val="33"/>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F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BB7"/>
  </w:style>
  <w:style w:type="paragraph" w:styleId="Footer">
    <w:name w:val="footer"/>
    <w:basedOn w:val="Normal"/>
    <w:link w:val="FooterChar"/>
    <w:uiPriority w:val="99"/>
    <w:unhideWhenUsed/>
    <w:rsid w:val="00D02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BB7"/>
  </w:style>
  <w:style w:type="character" w:customStyle="1" w:styleId="Heading3Char">
    <w:name w:val="Heading 3 Char"/>
    <w:basedOn w:val="DefaultParagraphFont"/>
    <w:link w:val="Heading3"/>
    <w:uiPriority w:val="9"/>
    <w:rsid w:val="004731DA"/>
    <w:rPr>
      <w:rFonts w:ascii="Helvetica" w:hAnsi="Helvetica" w:cs="Times New Roman"/>
      <w:b/>
      <w:bCs/>
      <w:color w:val="444444"/>
      <w:kern w:val="0"/>
      <w:sz w:val="33"/>
      <w:szCs w:val="33"/>
      <w:lang w:eastAsia="en-GB"/>
      <w14:ligatures w14:val="none"/>
    </w:rPr>
  </w:style>
  <w:style w:type="character" w:styleId="Strong">
    <w:name w:val="Strong"/>
    <w:basedOn w:val="DefaultParagraphFont"/>
    <w:uiPriority w:val="22"/>
    <w:qFormat/>
    <w:rsid w:val="004731DA"/>
    <w:rPr>
      <w:b/>
      <w:bCs/>
    </w:rPr>
  </w:style>
  <w:style w:type="character" w:styleId="Hyperlink">
    <w:name w:val="Hyperlink"/>
    <w:basedOn w:val="DefaultParagraphFont"/>
    <w:uiPriority w:val="99"/>
    <w:unhideWhenUsed/>
    <w:rsid w:val="004731DA"/>
    <w:rPr>
      <w:color w:val="0000FF"/>
      <w:u w:val="single"/>
    </w:rPr>
  </w:style>
  <w:style w:type="character" w:styleId="FollowedHyperlink">
    <w:name w:val="FollowedHyperlink"/>
    <w:basedOn w:val="DefaultParagraphFont"/>
    <w:uiPriority w:val="99"/>
    <w:semiHidden/>
    <w:unhideWhenUsed/>
    <w:rsid w:val="004731DA"/>
    <w:rPr>
      <w:color w:val="954F72" w:themeColor="followedHyperlink"/>
      <w:u w:val="single"/>
    </w:rPr>
  </w:style>
  <w:style w:type="character" w:styleId="UnresolvedMention">
    <w:name w:val="Unresolved Mention"/>
    <w:basedOn w:val="DefaultParagraphFont"/>
    <w:uiPriority w:val="99"/>
    <w:semiHidden/>
    <w:unhideWhenUsed/>
    <w:rsid w:val="0082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70330">
      <w:bodyDiv w:val="1"/>
      <w:marLeft w:val="0"/>
      <w:marRight w:val="0"/>
      <w:marTop w:val="0"/>
      <w:marBottom w:val="0"/>
      <w:divBdr>
        <w:top w:val="none" w:sz="0" w:space="0" w:color="auto"/>
        <w:left w:val="none" w:sz="0" w:space="0" w:color="auto"/>
        <w:bottom w:val="none" w:sz="0" w:space="0" w:color="auto"/>
        <w:right w:val="none" w:sz="0" w:space="0" w:color="auto"/>
      </w:divBdr>
    </w:div>
    <w:div w:id="583297131">
      <w:bodyDiv w:val="1"/>
      <w:marLeft w:val="0"/>
      <w:marRight w:val="0"/>
      <w:marTop w:val="0"/>
      <w:marBottom w:val="0"/>
      <w:divBdr>
        <w:top w:val="none" w:sz="0" w:space="0" w:color="auto"/>
        <w:left w:val="none" w:sz="0" w:space="0" w:color="auto"/>
        <w:bottom w:val="none" w:sz="0" w:space="0" w:color="auto"/>
        <w:right w:val="none" w:sz="0" w:space="0" w:color="auto"/>
      </w:divBdr>
    </w:div>
    <w:div w:id="613025569">
      <w:bodyDiv w:val="1"/>
      <w:marLeft w:val="0"/>
      <w:marRight w:val="0"/>
      <w:marTop w:val="0"/>
      <w:marBottom w:val="0"/>
      <w:divBdr>
        <w:top w:val="none" w:sz="0" w:space="0" w:color="auto"/>
        <w:left w:val="none" w:sz="0" w:space="0" w:color="auto"/>
        <w:bottom w:val="none" w:sz="0" w:space="0" w:color="auto"/>
        <w:right w:val="none" w:sz="0" w:space="0" w:color="auto"/>
      </w:divBdr>
    </w:div>
    <w:div w:id="627975418">
      <w:bodyDiv w:val="1"/>
      <w:marLeft w:val="0"/>
      <w:marRight w:val="0"/>
      <w:marTop w:val="0"/>
      <w:marBottom w:val="0"/>
      <w:divBdr>
        <w:top w:val="none" w:sz="0" w:space="0" w:color="auto"/>
        <w:left w:val="none" w:sz="0" w:space="0" w:color="auto"/>
        <w:bottom w:val="none" w:sz="0" w:space="0" w:color="auto"/>
        <w:right w:val="none" w:sz="0" w:space="0" w:color="auto"/>
      </w:divBdr>
    </w:div>
    <w:div w:id="981428962">
      <w:bodyDiv w:val="1"/>
      <w:marLeft w:val="0"/>
      <w:marRight w:val="0"/>
      <w:marTop w:val="0"/>
      <w:marBottom w:val="0"/>
      <w:divBdr>
        <w:top w:val="none" w:sz="0" w:space="0" w:color="auto"/>
        <w:left w:val="none" w:sz="0" w:space="0" w:color="auto"/>
        <w:bottom w:val="none" w:sz="0" w:space="0" w:color="auto"/>
        <w:right w:val="none" w:sz="0" w:space="0" w:color="auto"/>
      </w:divBdr>
      <w:divsChild>
        <w:div w:id="704913168">
          <w:marLeft w:val="0"/>
          <w:marRight w:val="0"/>
          <w:marTop w:val="0"/>
          <w:marBottom w:val="0"/>
          <w:divBdr>
            <w:top w:val="none" w:sz="0" w:space="0" w:color="auto"/>
            <w:left w:val="none" w:sz="0" w:space="0" w:color="auto"/>
            <w:bottom w:val="none" w:sz="0" w:space="0" w:color="auto"/>
            <w:right w:val="none" w:sz="0" w:space="0" w:color="auto"/>
          </w:divBdr>
        </w:div>
      </w:divsChild>
    </w:div>
    <w:div w:id="1073428303">
      <w:bodyDiv w:val="1"/>
      <w:marLeft w:val="0"/>
      <w:marRight w:val="0"/>
      <w:marTop w:val="0"/>
      <w:marBottom w:val="0"/>
      <w:divBdr>
        <w:top w:val="none" w:sz="0" w:space="0" w:color="auto"/>
        <w:left w:val="none" w:sz="0" w:space="0" w:color="auto"/>
        <w:bottom w:val="none" w:sz="0" w:space="0" w:color="auto"/>
        <w:right w:val="none" w:sz="0" w:space="0" w:color="auto"/>
      </w:divBdr>
    </w:div>
    <w:div w:id="1587617070">
      <w:bodyDiv w:val="1"/>
      <w:marLeft w:val="0"/>
      <w:marRight w:val="0"/>
      <w:marTop w:val="0"/>
      <w:marBottom w:val="0"/>
      <w:divBdr>
        <w:top w:val="none" w:sz="0" w:space="0" w:color="auto"/>
        <w:left w:val="none" w:sz="0" w:space="0" w:color="auto"/>
        <w:bottom w:val="none" w:sz="0" w:space="0" w:color="auto"/>
        <w:right w:val="none" w:sz="0" w:space="0" w:color="auto"/>
      </w:divBdr>
      <w:divsChild>
        <w:div w:id="2064987649">
          <w:marLeft w:val="0"/>
          <w:marRight w:val="0"/>
          <w:marTop w:val="0"/>
          <w:marBottom w:val="0"/>
          <w:divBdr>
            <w:top w:val="none" w:sz="0" w:space="0" w:color="auto"/>
            <w:left w:val="none" w:sz="0" w:space="0" w:color="auto"/>
            <w:bottom w:val="none" w:sz="0" w:space="0" w:color="auto"/>
            <w:right w:val="none" w:sz="0" w:space="0" w:color="auto"/>
          </w:divBdr>
        </w:div>
      </w:divsChild>
    </w:div>
    <w:div w:id="1723481970">
      <w:bodyDiv w:val="1"/>
      <w:marLeft w:val="0"/>
      <w:marRight w:val="0"/>
      <w:marTop w:val="0"/>
      <w:marBottom w:val="0"/>
      <w:divBdr>
        <w:top w:val="none" w:sz="0" w:space="0" w:color="auto"/>
        <w:left w:val="none" w:sz="0" w:space="0" w:color="auto"/>
        <w:bottom w:val="none" w:sz="0" w:space="0" w:color="auto"/>
        <w:right w:val="none" w:sz="0" w:space="0" w:color="auto"/>
      </w:divBdr>
    </w:div>
    <w:div w:id="1775511866">
      <w:bodyDiv w:val="1"/>
      <w:marLeft w:val="0"/>
      <w:marRight w:val="0"/>
      <w:marTop w:val="0"/>
      <w:marBottom w:val="0"/>
      <w:divBdr>
        <w:top w:val="none" w:sz="0" w:space="0" w:color="auto"/>
        <w:left w:val="none" w:sz="0" w:space="0" w:color="auto"/>
        <w:bottom w:val="none" w:sz="0" w:space="0" w:color="auto"/>
        <w:right w:val="none" w:sz="0" w:space="0" w:color="auto"/>
      </w:divBdr>
    </w:div>
    <w:div w:id="1826965772">
      <w:bodyDiv w:val="1"/>
      <w:marLeft w:val="0"/>
      <w:marRight w:val="0"/>
      <w:marTop w:val="0"/>
      <w:marBottom w:val="0"/>
      <w:divBdr>
        <w:top w:val="none" w:sz="0" w:space="0" w:color="auto"/>
        <w:left w:val="none" w:sz="0" w:space="0" w:color="auto"/>
        <w:bottom w:val="none" w:sz="0" w:space="0" w:color="auto"/>
        <w:right w:val="none" w:sz="0" w:space="0" w:color="auto"/>
      </w:divBdr>
    </w:div>
    <w:div w:id="1879321633">
      <w:bodyDiv w:val="1"/>
      <w:marLeft w:val="0"/>
      <w:marRight w:val="0"/>
      <w:marTop w:val="0"/>
      <w:marBottom w:val="0"/>
      <w:divBdr>
        <w:top w:val="none" w:sz="0" w:space="0" w:color="auto"/>
        <w:left w:val="none" w:sz="0" w:space="0" w:color="auto"/>
        <w:bottom w:val="none" w:sz="0" w:space="0" w:color="auto"/>
        <w:right w:val="none" w:sz="0" w:space="0" w:color="auto"/>
      </w:divBdr>
    </w:div>
    <w:div w:id="18946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cascade.ac.uk%2F&amp;data=05%7C02%7Csuzanne.robson%40newcastle.ac.uk%7C687db745316e42e215ac08dd6184cc66%7C9c5012c9b61644c2a91766814fbe3e87%7C1%7C0%7C638773945164862699%7CUnknown%7CTWFpbGZsb3d8eyJFbXB0eU1hcGkiOnRydWUsIlYiOiIwLjAuMDAwMCIsIlAiOiJXaW4zMiIsIkFOIjoiTWFpbCIsIldUIjoyfQ%3D%3D%7C0%7C%7C%7C&amp;sdata=Vh%2BwkIsR8GDI6bDe%2FIgg8JI3eifloAKOLZXdMpx8des%3D&amp;reserved=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ur03.safelinks.protection.outlook.com/?url=https%3A%2F%2Fforms.office.com%2Fe%2FyyPRifQsvx&amp;data=05%7C02%7Csuzanne.robson%40newcastle.ac.uk%7C6d67025071d2417a677108dd653c2b61%7C9c5012c9b61644c2a91766814fbe3e87%7C1%7C0%7C638778031267242107%7CUnknown%7CTWFpbGZsb3d8eyJFbXB0eU1hcGkiOnRydWUsIlYiOiIwLjAuMDAwMCIsIlAiOiJXaW4zMiIsIkFOIjoiTWFpbCIsIldUIjoyfQ%3D%3D%7C0%7C%7C%7C&amp;sdata=FL1B4AKKOskxyFJkVc5MVqRgAZldYW8v7rJybWx2TT4%3D&amp;reserved=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ur03.safelinks.protection.outlook.com/?url=https%3A%2F%2Fwww.linkedin.com%2Fposts%2Fcascade-hei_cascade-cbd-kmgbf-activity-7305589651749130240-7km9%3Futm_source%3Dshare%26utm_medium%3Dmember_desktop%26rcm%3DACoAACkcdkwBA3PVx88IoYHTkVypnT-EF9iNBX8&amp;data=05%7C02%7Csuzanne.robson%40newcastle.ac.uk%7C687db745316e42e215ac08dd6184cc66%7C9c5012c9b61644c2a91766814fbe3e87%7C1%7C0%7C638773945164898412%7CUnknown%7CTWFpbGZsb3d8eyJFbXB0eU1hcGkiOnRydWUsIlYiOiIwLjAuMDAwMCIsIlAiOiJXaW4zMiIsIkFOIjoiTWFpbCIsIldUIjoyfQ%3D%3D%7C0%7C%7C%7C&amp;sdata=J0aEt6yXx1IZe06DTS5sW%2BOOq%2BwQLd2CNQ5Pn6XvkYY%3D&amp;reserved=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ur03.safelinks.protection.outlook.com/?url=https%3A%2F%2Fbsky.app%2Fprofile%2Fcascade-hei.bsky.social%2Fpost%2F3lk6pox24oc2j&amp;data=05%7C02%7Csuzanne.robson%40newcastle.ac.uk%7C687db745316e42e215ac08dd6184cc66%7C9c5012c9b61644c2a91766814fbe3e87%7C1%7C0%7C638773945164889419%7CUnknown%7CTWFpbGZsb3d8eyJFbXB0eU1hcGkiOnRydWUsIlYiOiIwLjAuMDAwMCIsIlAiOiJXaW4zMiIsIkFOIjoiTWFpbCIsIldUIjoyfQ%3D%3D%7C0%7C%7C%7C&amp;sdata=IHrO9rsgXgTZI%2FlWzDIufq0yxx6DyDSqA00395yfP18%3D&amp;reserved=0" TargetMode="External"/><Relationship Id="rId4" Type="http://schemas.openxmlformats.org/officeDocument/2006/relationships/footnotes" Target="footnotes.xml"/><Relationship Id="rId9" Type="http://schemas.openxmlformats.org/officeDocument/2006/relationships/hyperlink" Target="https://eur03.safelinks.protection.outlook.com/?url=https%3A%2F%2Fwww.cascade.ac.uk%2Fcascade-webinar-series&amp;data=05%7C02%7Csuzanne.robson%40newcastle.ac.uk%7C687db745316e42e215ac08dd6184cc66%7C9c5012c9b61644c2a91766814fbe3e87%7C1%7C0%7C638773945164879389%7CUnknown%7CTWFpbGZsb3d8eyJFbXB0eU1hcGkiOnRydWUsIlYiOiIwLjAuMDAwMCIsIlAiOiJXaW4zMiIsIkFOIjoiTWFpbCIsIldUIjoyfQ%3D%3D%7C0%7C%7C%7C&amp;sdata=dhfkZUCvC3Q%2BSWGul5hFoyubpfe4X%2B3504ktvkDdarE%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729</Words>
  <Characters>4159</Characters>
  <Application>Microsoft Office Word</Application>
  <DocSecurity>4</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2</cp:revision>
  <dcterms:created xsi:type="dcterms:W3CDTF">2025-03-20T15:54:00Z</dcterms:created>
  <dcterms:modified xsi:type="dcterms:W3CDTF">2025-03-20T15:54:00Z</dcterms:modified>
</cp:coreProperties>
</file>