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9A06" w14:textId="77777777" w:rsidR="00450C11" w:rsidRDefault="00450C11"/>
    <w:p w14:paraId="0615D3BE" w14:textId="77777777" w:rsidR="00450C11" w:rsidRDefault="007D14F0">
      <w:r>
        <w:rPr>
          <w:noProof/>
        </w:rPr>
        <w:drawing>
          <wp:inline distT="0" distB="0" distL="0" distR="0" wp14:anchorId="527467C1" wp14:editId="56BD469B">
            <wp:extent cx="5274310" cy="1219835"/>
            <wp:effectExtent l="0" t="0" r="0" b="0"/>
            <wp:docPr id="17140362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36296" name="图片 1"/>
                    <pic:cNvPicPr>
                      <a:picLocks noChangeAspect="1"/>
                    </pic:cNvPicPr>
                  </pic:nvPicPr>
                  <pic:blipFill>
                    <a:blip r:embed="rId5"/>
                    <a:stretch>
                      <a:fillRect/>
                    </a:stretch>
                  </pic:blipFill>
                  <pic:spPr>
                    <a:xfrm>
                      <a:off x="0" y="0"/>
                      <a:ext cx="5274310" cy="1219835"/>
                    </a:xfrm>
                    <a:prstGeom prst="rect">
                      <a:avLst/>
                    </a:prstGeom>
                  </pic:spPr>
                </pic:pic>
              </a:graphicData>
            </a:graphic>
          </wp:inline>
        </w:drawing>
      </w:r>
    </w:p>
    <w:p w14:paraId="0E68C15F" w14:textId="77777777" w:rsidR="00450C11" w:rsidRDefault="00450C11"/>
    <w:p w14:paraId="63CF0678" w14:textId="77777777" w:rsidR="00450C11" w:rsidRDefault="007D14F0">
      <w:pPr>
        <w:jc w:val="center"/>
      </w:pPr>
      <w:r>
        <w:rPr>
          <w:rFonts w:hint="eastAsia"/>
        </w:rPr>
        <w:t>Call for Papers and Proposals</w:t>
      </w:r>
    </w:p>
    <w:p w14:paraId="183802D6" w14:textId="77777777" w:rsidR="00450C11" w:rsidRDefault="007D14F0">
      <w:pPr>
        <w:jc w:val="center"/>
      </w:pPr>
      <w:r>
        <w:rPr>
          <w:rFonts w:hint="eastAsia"/>
        </w:rPr>
        <w:t>The 2026 Tri-University Annual Conference</w:t>
      </w:r>
    </w:p>
    <w:p w14:paraId="37D18C08" w14:textId="77777777" w:rsidR="00450C11" w:rsidRDefault="007D14F0">
      <w:pPr>
        <w:jc w:val="center"/>
      </w:pPr>
      <w:r>
        <w:rPr>
          <w:rFonts w:hint="eastAsia"/>
        </w:rPr>
        <w:t>Reform and Innovation of Theory and Practice: in an Era of</w:t>
      </w:r>
    </w:p>
    <w:p w14:paraId="7CF5E2E6" w14:textId="77777777" w:rsidR="00450C11" w:rsidRDefault="007D14F0">
      <w:pPr>
        <w:jc w:val="center"/>
      </w:pPr>
      <w:r>
        <w:rPr>
          <w:rFonts w:hint="eastAsia"/>
        </w:rPr>
        <w:t>Artificial Intelligence, Disruptive Technologies, and New Forms of Economic</w:t>
      </w:r>
    </w:p>
    <w:p w14:paraId="000E8326" w14:textId="77777777" w:rsidR="00450C11" w:rsidRDefault="007D14F0">
      <w:pPr>
        <w:jc w:val="center"/>
      </w:pPr>
      <w:r>
        <w:rPr>
          <w:rFonts w:hint="eastAsia"/>
        </w:rPr>
        <w:t>7-10 Sep. 2026</w:t>
      </w:r>
    </w:p>
    <w:p w14:paraId="47CA0A5E" w14:textId="77777777" w:rsidR="00450C11" w:rsidRDefault="007D14F0">
      <w:pPr>
        <w:jc w:val="center"/>
      </w:pPr>
      <w:r>
        <w:rPr>
          <w:rFonts w:hint="eastAsia"/>
        </w:rPr>
        <w:t xml:space="preserve">School of </w:t>
      </w:r>
      <w:r>
        <w:rPr>
          <w:rFonts w:hint="eastAsia"/>
        </w:rPr>
        <w:t>Management, Xiamen University</w:t>
      </w:r>
    </w:p>
    <w:p w14:paraId="2CFC8F85" w14:textId="77777777" w:rsidR="00450C11" w:rsidRDefault="00450C11">
      <w:pPr>
        <w:jc w:val="center"/>
      </w:pPr>
    </w:p>
    <w:p w14:paraId="701A9A7C" w14:textId="064FC1E1" w:rsidR="00450C11" w:rsidRDefault="007D14F0">
      <w:pPr>
        <w:jc w:val="center"/>
      </w:pPr>
      <w:r>
        <w:rPr>
          <w:rFonts w:hint="eastAsia"/>
        </w:rPr>
        <w:t xml:space="preserve">Submission Deadline: </w:t>
      </w:r>
      <w:r w:rsidR="00A925BB">
        <w:t>27</w:t>
      </w:r>
      <w:r>
        <w:rPr>
          <w:rFonts w:hint="eastAsia"/>
        </w:rPr>
        <w:t>th Apr. 2026</w:t>
      </w:r>
    </w:p>
    <w:p w14:paraId="47A57797" w14:textId="77777777" w:rsidR="00450C11" w:rsidRDefault="00450C11"/>
    <w:p w14:paraId="31E9AF1A" w14:textId="77777777" w:rsidR="00450C11" w:rsidRDefault="007D14F0">
      <w:r>
        <w:rPr>
          <w:rFonts w:hint="eastAsia"/>
        </w:rPr>
        <w:t>Overview:</w:t>
      </w:r>
    </w:p>
    <w:p w14:paraId="6CEF4AB7" w14:textId="77777777" w:rsidR="00450C11" w:rsidRDefault="007D14F0">
      <w:r>
        <w:rPr>
          <w:rFonts w:hint="eastAsia"/>
        </w:rPr>
        <w:t xml:space="preserve">The Tri-university annual conference is a joint initiative of School of Management of Xiamen University, Newcastle University Business School, and Cardiff Business School since 2015. The conference will run in person at School of Management, Xiamen University </w:t>
      </w:r>
      <w:r>
        <w:t>between</w:t>
      </w:r>
      <w:r>
        <w:rPr>
          <w:rFonts w:hint="eastAsia"/>
        </w:rPr>
        <w:t xml:space="preserve"> 7-10 Sep. 2026. The objective of this conference is to provide a platform for research collaboration and strengthen interactions between the three participating institutions. In addition to presentation and discussion of research papers and projects, we will also explore further cooperation in teaching, learning, and administrative training in the future.</w:t>
      </w:r>
    </w:p>
    <w:p w14:paraId="33123941" w14:textId="77777777" w:rsidR="00450C11" w:rsidRDefault="00450C11"/>
    <w:p w14:paraId="5D2B464F" w14:textId="77777777" w:rsidR="00450C11" w:rsidRDefault="007D14F0">
      <w:r>
        <w:rPr>
          <w:rFonts w:hint="eastAsia"/>
        </w:rPr>
        <w:t xml:space="preserve">Topics: </w:t>
      </w:r>
    </w:p>
    <w:p w14:paraId="60351A6A" w14:textId="77777777" w:rsidR="00450C11" w:rsidRDefault="007D14F0">
      <w:r>
        <w:rPr>
          <w:rFonts w:hint="eastAsia"/>
        </w:rPr>
        <w:t xml:space="preserve">The development of disruptive technologies, such as (generative) artificial intelligence, significantly changes how business, governments, and organizations operate. Other factors such as climate change and economic and societal transformations are also appealing. These disruptions present both risks and opportunities, requiring business leaders, academics, and policymakers to rethink. This year's theme, </w:t>
      </w:r>
      <w:r>
        <w:t>“</w:t>
      </w:r>
      <w:r>
        <w:rPr>
          <w:rFonts w:hint="eastAsia"/>
        </w:rPr>
        <w:t>Reform and Innovation of Theory and Practice: In an Era of Artificial Intelligence, Disruptive Technologies, and New Forms of Economic</w:t>
      </w:r>
      <w:r>
        <w:t>”</w:t>
      </w:r>
      <w:r>
        <w:rPr>
          <w:rFonts w:hint="eastAsia"/>
        </w:rPr>
        <w:t xml:space="preserve"> invites contributions that examine from both theoretical and practical aspects, investigating how organizations and individuals (practitioners) are reshaping their strategies and practices.</w:t>
      </w:r>
    </w:p>
    <w:p w14:paraId="70434CEA" w14:textId="77777777" w:rsidR="00450C11" w:rsidRDefault="00450C11"/>
    <w:p w14:paraId="60EAA93D" w14:textId="77777777" w:rsidR="00450C11" w:rsidRDefault="007D14F0">
      <w:r>
        <w:rPr>
          <w:rFonts w:hint="eastAsia"/>
        </w:rPr>
        <w:t>As a cross-discipline research collaboration platform, we welcome researchers including Ph.D. Candidates in the fields of management science, marketing, accounting and finance, business administration, tourism management and hospitality administration to participate this annual conference. We encourage the theoretical and empirical papers on topics including but not limited to:</w:t>
      </w:r>
    </w:p>
    <w:p w14:paraId="256B694C" w14:textId="77777777" w:rsidR="00450C11" w:rsidRDefault="00450C11"/>
    <w:p w14:paraId="24B33DCF" w14:textId="77777777" w:rsidR="00450C11" w:rsidRDefault="007D14F0">
      <w:pPr>
        <w:pStyle w:val="ListParagraph"/>
        <w:numPr>
          <w:ilvl w:val="0"/>
          <w:numId w:val="1"/>
        </w:numPr>
        <w:rPr>
          <w:b/>
          <w:bCs/>
        </w:rPr>
      </w:pPr>
      <w:r>
        <w:rPr>
          <w:rFonts w:hint="eastAsia"/>
          <w:b/>
          <w:bCs/>
        </w:rPr>
        <w:t>Accounting Track</w:t>
      </w:r>
    </w:p>
    <w:p w14:paraId="0B5706B1" w14:textId="77777777" w:rsidR="00450C11" w:rsidRDefault="007D14F0">
      <w:r>
        <w:rPr>
          <w:rFonts w:hint="eastAsia"/>
        </w:rPr>
        <w:lastRenderedPageBreak/>
        <w:t>This accounting track expects to discuss how new technologies (such as AI) and business models affect the accounting practices. We also expect international comparison and indigenous theoretical innovation of digital intelligence-enabled accounting, auditing, and other specialised acccounting.</w:t>
      </w:r>
    </w:p>
    <w:p w14:paraId="24A87BA2" w14:textId="77777777" w:rsidR="00450C11" w:rsidRDefault="00450C11"/>
    <w:p w14:paraId="6E9BCCB1" w14:textId="77777777" w:rsidR="00450C11" w:rsidRDefault="007D14F0">
      <w:r>
        <w:rPr>
          <w:rFonts w:hint="eastAsia"/>
        </w:rPr>
        <w:t>(1). From agricultural economy and industrial economy to digital economy: an inquiry into accounting changes and the nature of accounting.</w:t>
      </w:r>
    </w:p>
    <w:p w14:paraId="6A089025" w14:textId="77777777" w:rsidR="00450C11" w:rsidRDefault="007D14F0">
      <w:r>
        <w:rPr>
          <w:rFonts w:hint="eastAsia"/>
        </w:rPr>
        <w:t>(2). Conceptual framework of financial accounting: evaluation and reconstruction.</w:t>
      </w:r>
    </w:p>
    <w:p w14:paraId="658EC05E" w14:textId="77777777" w:rsidR="00450C11" w:rsidRDefault="007D14F0">
      <w:r>
        <w:rPr>
          <w:rFonts w:hint="eastAsia"/>
        </w:rPr>
        <w:t xml:space="preserve">(3). The challenges and opportunities that Al, Deep Learning, and Big Data introduce for accounting </w:t>
      </w:r>
      <w:r>
        <w:t>practice</w:t>
      </w:r>
      <w:r>
        <w:rPr>
          <w:rFonts w:hint="eastAsia"/>
        </w:rPr>
        <w:t>s, such as financial reporting, auditing, management accounting, behavior accounting and etc.</w:t>
      </w:r>
    </w:p>
    <w:p w14:paraId="3076C9B0" w14:textId="77777777" w:rsidR="00450C11" w:rsidRDefault="007D14F0">
      <w:r>
        <w:rPr>
          <w:rFonts w:hint="eastAsia"/>
        </w:rPr>
        <w:t>(4). Intelligent tax management and digital practices of tax compliance.</w:t>
      </w:r>
    </w:p>
    <w:p w14:paraId="58244239" w14:textId="77777777" w:rsidR="00450C11" w:rsidRDefault="007D14F0">
      <w:r>
        <w:rPr>
          <w:rFonts w:hint="eastAsia"/>
        </w:rPr>
        <w:t>(5). Accounting standards / sustainability disclosure standards: nature and evolution of standards.</w:t>
      </w:r>
    </w:p>
    <w:p w14:paraId="020D6405" w14:textId="77777777" w:rsidR="00450C11" w:rsidRDefault="007D14F0">
      <w:r>
        <w:rPr>
          <w:rFonts w:hint="eastAsia"/>
        </w:rPr>
        <w:t xml:space="preserve">(6). How capital market participants and </w:t>
      </w:r>
      <w:r>
        <w:rPr>
          <w:rFonts w:hint="eastAsia"/>
        </w:rPr>
        <w:t>non-capital-market stakeholders collect, process, and produce ESG-related information.</w:t>
      </w:r>
    </w:p>
    <w:p w14:paraId="56C2C917" w14:textId="77777777" w:rsidR="00450C11" w:rsidRDefault="007D14F0">
      <w:r>
        <w:rPr>
          <w:rFonts w:hint="eastAsia"/>
        </w:rPr>
        <w:t>(7). Transformation paths of accounting education and talent cultivation in the digital intelligence era.</w:t>
      </w:r>
    </w:p>
    <w:p w14:paraId="09A956D2" w14:textId="77777777" w:rsidR="00450C11" w:rsidRDefault="00450C11"/>
    <w:p w14:paraId="40746A24" w14:textId="77777777" w:rsidR="00450C11" w:rsidRDefault="007D14F0">
      <w:pPr>
        <w:pStyle w:val="ListParagraph"/>
        <w:numPr>
          <w:ilvl w:val="0"/>
          <w:numId w:val="1"/>
        </w:numPr>
        <w:rPr>
          <w:b/>
          <w:bCs/>
        </w:rPr>
      </w:pPr>
      <w:r>
        <w:rPr>
          <w:rFonts w:hint="eastAsia"/>
          <w:b/>
          <w:bCs/>
        </w:rPr>
        <w:t>Finance Track</w:t>
      </w:r>
    </w:p>
    <w:p w14:paraId="4D18B53A" w14:textId="77777777" w:rsidR="00450C11" w:rsidRDefault="00450C11"/>
    <w:p w14:paraId="47ED5D38" w14:textId="77777777" w:rsidR="00450C11" w:rsidRDefault="007D14F0">
      <w:pPr>
        <w:numPr>
          <w:ilvl w:val="0"/>
          <w:numId w:val="2"/>
        </w:numPr>
      </w:pPr>
      <w:r>
        <w:rPr>
          <w:rFonts w:hint="eastAsia"/>
        </w:rPr>
        <w:t>. How AI methodologies can uncover and leverage inter-firm connections to enhance equity return predictability.</w:t>
      </w:r>
    </w:p>
    <w:p w14:paraId="781DFD70" w14:textId="77777777" w:rsidR="00450C11" w:rsidRDefault="007D14F0">
      <w:pPr>
        <w:numPr>
          <w:ilvl w:val="0"/>
          <w:numId w:val="2"/>
        </w:numPr>
      </w:pPr>
      <w:r>
        <w:rPr>
          <w:rFonts w:hint="eastAsia"/>
        </w:rPr>
        <w:t>. AI applications in asset pricing, examining return predictability, factor generation and volatility modelling.</w:t>
      </w:r>
    </w:p>
    <w:p w14:paraId="3190B88F" w14:textId="77777777" w:rsidR="00450C11" w:rsidRDefault="007D14F0">
      <w:pPr>
        <w:numPr>
          <w:ilvl w:val="0"/>
          <w:numId w:val="2"/>
        </w:numPr>
      </w:pPr>
      <w:r>
        <w:rPr>
          <w:rFonts w:hint="eastAsia"/>
        </w:rPr>
        <w:t>. How AI-driven digitalisation influences corporate governance.</w:t>
      </w:r>
    </w:p>
    <w:p w14:paraId="18051DFE" w14:textId="77777777" w:rsidR="00450C11" w:rsidRDefault="007D14F0">
      <w:pPr>
        <w:numPr>
          <w:ilvl w:val="0"/>
          <w:numId w:val="2"/>
        </w:numPr>
      </w:pPr>
      <w:r>
        <w:rPr>
          <w:rFonts w:hint="eastAsia"/>
        </w:rPr>
        <w:t>. Exposure and adaptation to biodiversity risk.</w:t>
      </w:r>
    </w:p>
    <w:p w14:paraId="175C5D29" w14:textId="77777777" w:rsidR="00450C11" w:rsidRDefault="007D14F0">
      <w:pPr>
        <w:numPr>
          <w:ilvl w:val="0"/>
          <w:numId w:val="2"/>
        </w:numPr>
      </w:pPr>
      <w:r>
        <w:rPr>
          <w:rFonts w:hint="eastAsia"/>
        </w:rPr>
        <w:t>. Climate change risk and financing cost.</w:t>
      </w:r>
    </w:p>
    <w:p w14:paraId="4D6EB719" w14:textId="77777777" w:rsidR="00450C11" w:rsidRDefault="007D14F0">
      <w:pPr>
        <w:numPr>
          <w:ilvl w:val="0"/>
          <w:numId w:val="2"/>
        </w:numPr>
      </w:pPr>
      <w:r>
        <w:rPr>
          <w:rFonts w:hint="eastAsia"/>
        </w:rPr>
        <w:t>. Disclosure standards as financial regulation.</w:t>
      </w:r>
    </w:p>
    <w:p w14:paraId="2B7325AE" w14:textId="77777777" w:rsidR="00450C11" w:rsidRDefault="007D14F0">
      <w:pPr>
        <w:numPr>
          <w:ilvl w:val="0"/>
          <w:numId w:val="2"/>
        </w:numPr>
      </w:pPr>
      <w:r>
        <w:rPr>
          <w:rFonts w:hint="eastAsia"/>
        </w:rPr>
        <w:t>. Ecosystem shocks and systematic risk.</w:t>
      </w:r>
    </w:p>
    <w:p w14:paraId="7B7957C1" w14:textId="77777777" w:rsidR="00450C11" w:rsidRDefault="007D14F0">
      <w:pPr>
        <w:numPr>
          <w:ilvl w:val="0"/>
          <w:numId w:val="2"/>
        </w:numPr>
      </w:pPr>
      <w:r>
        <w:rPr>
          <w:rFonts w:hint="eastAsia"/>
        </w:rPr>
        <w:t>. AI and market microstructure.</w:t>
      </w:r>
    </w:p>
    <w:p w14:paraId="79287541" w14:textId="77777777" w:rsidR="00450C11" w:rsidRDefault="007D14F0">
      <w:pPr>
        <w:numPr>
          <w:ilvl w:val="0"/>
          <w:numId w:val="2"/>
        </w:numPr>
      </w:pPr>
      <w:r>
        <w:rPr>
          <w:rFonts w:hint="eastAsia"/>
        </w:rPr>
        <w:t>. RegTech and compliance.</w:t>
      </w:r>
    </w:p>
    <w:p w14:paraId="20273F6B" w14:textId="77777777" w:rsidR="00450C11" w:rsidRDefault="007D14F0">
      <w:pPr>
        <w:numPr>
          <w:ilvl w:val="0"/>
          <w:numId w:val="2"/>
        </w:numPr>
      </w:pPr>
      <w:r>
        <w:rPr>
          <w:rFonts w:hint="eastAsia"/>
        </w:rPr>
        <w:t>. Generative AI and misinformation.</w:t>
      </w:r>
    </w:p>
    <w:p w14:paraId="1CB8A8A4" w14:textId="77777777" w:rsidR="00450C11" w:rsidRDefault="007D14F0">
      <w:pPr>
        <w:numPr>
          <w:ilvl w:val="0"/>
          <w:numId w:val="2"/>
        </w:numPr>
      </w:pPr>
      <w:r>
        <w:rPr>
          <w:rFonts w:hint="eastAsia"/>
        </w:rPr>
        <w:t>. Robo-advice and investor welfare.</w:t>
      </w:r>
    </w:p>
    <w:p w14:paraId="732A5AF7" w14:textId="77777777" w:rsidR="00450C11" w:rsidRDefault="007D14F0">
      <w:pPr>
        <w:numPr>
          <w:ilvl w:val="0"/>
          <w:numId w:val="2"/>
        </w:numPr>
      </w:pPr>
      <w:r>
        <w:rPr>
          <w:rFonts w:hint="eastAsia"/>
        </w:rPr>
        <w:t>. Open banking and credit access.</w:t>
      </w:r>
    </w:p>
    <w:p w14:paraId="3AF0A932" w14:textId="77777777" w:rsidR="00450C11" w:rsidRDefault="00450C11"/>
    <w:p w14:paraId="3D97B98F" w14:textId="77777777" w:rsidR="00450C11" w:rsidRDefault="00450C11"/>
    <w:p w14:paraId="00B666FD" w14:textId="77777777" w:rsidR="00450C11" w:rsidRDefault="00450C11"/>
    <w:p w14:paraId="7099A8B0" w14:textId="77777777" w:rsidR="00450C11" w:rsidRDefault="007D14F0">
      <w:pPr>
        <w:widowControl/>
        <w:jc w:val="left"/>
      </w:pPr>
      <w:r>
        <w:rPr>
          <w:rFonts w:hint="eastAsia"/>
        </w:rPr>
        <w:br w:type="page"/>
      </w:r>
    </w:p>
    <w:p w14:paraId="51E94B4B" w14:textId="77777777" w:rsidR="00450C11" w:rsidRDefault="00450C11"/>
    <w:p w14:paraId="7DFA5C13" w14:textId="77777777" w:rsidR="00450C11" w:rsidRDefault="007D14F0">
      <w:pPr>
        <w:rPr>
          <w:b/>
          <w:bCs/>
        </w:rPr>
      </w:pPr>
      <w:r>
        <w:rPr>
          <w:rFonts w:hint="eastAsia"/>
          <w:b/>
          <w:bCs/>
        </w:rPr>
        <w:t>3. Corporate Management Track</w:t>
      </w:r>
    </w:p>
    <w:p w14:paraId="08AB5152" w14:textId="77777777" w:rsidR="00450C11" w:rsidRDefault="007D14F0">
      <w:pPr>
        <w:rPr>
          <w:b/>
          <w:bCs/>
        </w:rPr>
      </w:pPr>
      <w:r>
        <w:rPr>
          <w:rFonts w:hint="eastAsia"/>
          <w:b/>
          <w:bCs/>
        </w:rPr>
        <w:t>(</w:t>
      </w:r>
      <w:r>
        <w:rPr>
          <w:b/>
          <w:bCs/>
        </w:rPr>
        <w:t>1</w:t>
      </w:r>
      <w:r>
        <w:rPr>
          <w:rFonts w:hint="eastAsia"/>
          <w:b/>
          <w:bCs/>
        </w:rPr>
        <w:t>)</w:t>
      </w:r>
      <w:r>
        <w:rPr>
          <w:b/>
          <w:bCs/>
        </w:rPr>
        <w:t>. Global Strategy, Geopolitics, and Institutional Complexity</w:t>
      </w:r>
    </w:p>
    <w:p w14:paraId="2F5B798D" w14:textId="77777777" w:rsidR="00450C11" w:rsidRDefault="007D14F0">
      <w:pPr>
        <w:numPr>
          <w:ilvl w:val="0"/>
          <w:numId w:val="3"/>
        </w:numPr>
      </w:pPr>
      <w:r>
        <w:t>Firm strategy under geopolitical fragmentation and decoupling</w:t>
      </w:r>
    </w:p>
    <w:p w14:paraId="6352E9FE" w14:textId="77777777" w:rsidR="00450C11" w:rsidRDefault="007D14F0">
      <w:pPr>
        <w:numPr>
          <w:ilvl w:val="0"/>
          <w:numId w:val="3"/>
        </w:numPr>
      </w:pPr>
      <w:r>
        <w:t xml:space="preserve">Managing </w:t>
      </w:r>
      <w:r>
        <w:t>institutional contradictions across home and host countries</w:t>
      </w:r>
    </w:p>
    <w:p w14:paraId="7EE791F5" w14:textId="77777777" w:rsidR="00450C11" w:rsidRDefault="007D14F0">
      <w:pPr>
        <w:numPr>
          <w:ilvl w:val="0"/>
          <w:numId w:val="3"/>
        </w:numPr>
      </w:pPr>
      <w:r>
        <w:t>Political risk, sanctions, and multinational enterprise (MNE) strategy</w:t>
      </w:r>
    </w:p>
    <w:p w14:paraId="14D7584C" w14:textId="77777777" w:rsidR="00450C11" w:rsidRDefault="007D14F0">
      <w:pPr>
        <w:numPr>
          <w:ilvl w:val="0"/>
          <w:numId w:val="3"/>
        </w:numPr>
      </w:pPr>
      <w:r>
        <w:t>State–business relations and nonmarket strategies in global competition</w:t>
      </w:r>
    </w:p>
    <w:p w14:paraId="24630B7E" w14:textId="77777777" w:rsidR="00450C11" w:rsidRDefault="007D14F0">
      <w:pPr>
        <w:numPr>
          <w:ilvl w:val="0"/>
          <w:numId w:val="3"/>
        </w:numPr>
      </w:pPr>
      <w:r>
        <w:t xml:space="preserve">Legitimacy, nationalism, and foreignness in </w:t>
      </w:r>
      <w:r>
        <w:t>international business</w:t>
      </w:r>
    </w:p>
    <w:p w14:paraId="06BC96E0" w14:textId="77777777" w:rsidR="00450C11" w:rsidRDefault="007D14F0">
      <w:pPr>
        <w:rPr>
          <w:b/>
          <w:bCs/>
        </w:rPr>
      </w:pPr>
      <w:r>
        <w:rPr>
          <w:rFonts w:hint="eastAsia"/>
          <w:b/>
          <w:bCs/>
        </w:rPr>
        <w:t>(</w:t>
      </w:r>
      <w:r>
        <w:rPr>
          <w:b/>
          <w:bCs/>
        </w:rPr>
        <w:t>2</w:t>
      </w:r>
      <w:r>
        <w:rPr>
          <w:rFonts w:hint="eastAsia"/>
          <w:b/>
          <w:bCs/>
        </w:rPr>
        <w:t>)</w:t>
      </w:r>
      <w:r>
        <w:rPr>
          <w:b/>
          <w:bCs/>
        </w:rPr>
        <w:t>. Digital Transformation, AI, and the Future of Organizing</w:t>
      </w:r>
    </w:p>
    <w:p w14:paraId="0BF4C866" w14:textId="77777777" w:rsidR="00450C11" w:rsidRDefault="007D14F0">
      <w:pPr>
        <w:numPr>
          <w:ilvl w:val="0"/>
          <w:numId w:val="4"/>
        </w:numPr>
      </w:pPr>
      <w:r>
        <w:t>Strategic implications of artificial intelligence and generative AI</w:t>
      </w:r>
    </w:p>
    <w:p w14:paraId="48B8AD4C" w14:textId="77777777" w:rsidR="00450C11" w:rsidRDefault="007D14F0">
      <w:pPr>
        <w:numPr>
          <w:ilvl w:val="0"/>
          <w:numId w:val="4"/>
        </w:numPr>
      </w:pPr>
      <w:r>
        <w:t>Human–AI collaboration, algorithmic management, and decision-making</w:t>
      </w:r>
    </w:p>
    <w:p w14:paraId="6FDD17F2" w14:textId="77777777" w:rsidR="00450C11" w:rsidRDefault="007D14F0">
      <w:pPr>
        <w:numPr>
          <w:ilvl w:val="0"/>
          <w:numId w:val="4"/>
        </w:numPr>
      </w:pPr>
      <w:r>
        <w:t>Digital platforms, ecosystems, and boundary reconfiguration</w:t>
      </w:r>
    </w:p>
    <w:p w14:paraId="0FEC88DE" w14:textId="77777777" w:rsidR="00450C11" w:rsidRDefault="007D14F0">
      <w:pPr>
        <w:numPr>
          <w:ilvl w:val="0"/>
          <w:numId w:val="4"/>
        </w:numPr>
      </w:pPr>
      <w:r>
        <w:t>Data governance, privacy, and digital ethics in organizations</w:t>
      </w:r>
    </w:p>
    <w:p w14:paraId="004B5A22" w14:textId="77777777" w:rsidR="00450C11" w:rsidRDefault="007D14F0">
      <w:pPr>
        <w:numPr>
          <w:ilvl w:val="0"/>
          <w:numId w:val="4"/>
        </w:numPr>
      </w:pPr>
      <w:r>
        <w:t>Digital transformation failures and unintended consequences</w:t>
      </w:r>
    </w:p>
    <w:p w14:paraId="65CD87A4" w14:textId="77777777" w:rsidR="00450C11" w:rsidRDefault="007D14F0">
      <w:pPr>
        <w:rPr>
          <w:b/>
          <w:bCs/>
        </w:rPr>
      </w:pPr>
      <w:r>
        <w:rPr>
          <w:rFonts w:hint="eastAsia"/>
          <w:b/>
          <w:bCs/>
        </w:rPr>
        <w:t>(</w:t>
      </w:r>
      <w:r>
        <w:rPr>
          <w:b/>
          <w:bCs/>
        </w:rPr>
        <w:t>3</w:t>
      </w:r>
      <w:r>
        <w:rPr>
          <w:rFonts w:hint="eastAsia"/>
          <w:b/>
          <w:bCs/>
        </w:rPr>
        <w:t>)</w:t>
      </w:r>
      <w:r>
        <w:rPr>
          <w:b/>
          <w:bCs/>
        </w:rPr>
        <w:t>. Sustainability, ESG, and Responsible Management</w:t>
      </w:r>
    </w:p>
    <w:p w14:paraId="18D98EC0" w14:textId="77777777" w:rsidR="00450C11" w:rsidRDefault="007D14F0">
      <w:pPr>
        <w:numPr>
          <w:ilvl w:val="0"/>
          <w:numId w:val="5"/>
        </w:numPr>
      </w:pPr>
      <w:r>
        <w:t>ESG strategies, symbolic compliance, and greenwashing</w:t>
      </w:r>
    </w:p>
    <w:p w14:paraId="6D461A63" w14:textId="77777777" w:rsidR="00450C11" w:rsidRDefault="007D14F0">
      <w:pPr>
        <w:numPr>
          <w:ilvl w:val="0"/>
          <w:numId w:val="5"/>
        </w:numPr>
      </w:pPr>
      <w:r>
        <w:t>Green innovation, climate strategy, and competitive advantage</w:t>
      </w:r>
    </w:p>
    <w:p w14:paraId="356F4279" w14:textId="77777777" w:rsidR="00450C11" w:rsidRDefault="007D14F0">
      <w:pPr>
        <w:numPr>
          <w:ilvl w:val="0"/>
          <w:numId w:val="5"/>
        </w:numPr>
      </w:pPr>
      <w:r>
        <w:t>Sustainable finance, impact investing, and corporate governance</w:t>
      </w:r>
    </w:p>
    <w:p w14:paraId="0855F533" w14:textId="77777777" w:rsidR="00450C11" w:rsidRDefault="007D14F0">
      <w:pPr>
        <w:numPr>
          <w:ilvl w:val="0"/>
          <w:numId w:val="5"/>
        </w:numPr>
      </w:pPr>
      <w:r>
        <w:t>Stakeholder engagement and legitimacy management</w:t>
      </w:r>
    </w:p>
    <w:p w14:paraId="64AC65D0" w14:textId="77777777" w:rsidR="00450C11" w:rsidRDefault="007D14F0">
      <w:pPr>
        <w:numPr>
          <w:ilvl w:val="0"/>
          <w:numId w:val="5"/>
        </w:numPr>
      </w:pPr>
      <w:r>
        <w:t>Measuring and governing social and environmental performance</w:t>
      </w:r>
    </w:p>
    <w:p w14:paraId="44CAD6EC" w14:textId="77777777" w:rsidR="00450C11" w:rsidRDefault="007D14F0">
      <w:pPr>
        <w:numPr>
          <w:ilvl w:val="0"/>
          <w:numId w:val="5"/>
        </w:numPr>
      </w:pPr>
      <w:r>
        <w:t>Sustainability transitions at firm, industry, and country levels</w:t>
      </w:r>
    </w:p>
    <w:p w14:paraId="34A3E6F7" w14:textId="77777777" w:rsidR="00450C11" w:rsidRDefault="007D14F0">
      <w:pPr>
        <w:rPr>
          <w:b/>
          <w:bCs/>
        </w:rPr>
      </w:pPr>
      <w:r>
        <w:rPr>
          <w:rFonts w:hint="eastAsia"/>
          <w:b/>
          <w:bCs/>
        </w:rPr>
        <w:t>(</w:t>
      </w:r>
      <w:r>
        <w:rPr>
          <w:b/>
          <w:bCs/>
        </w:rPr>
        <w:t>4</w:t>
      </w:r>
      <w:r>
        <w:rPr>
          <w:rFonts w:hint="eastAsia"/>
          <w:b/>
          <w:bCs/>
        </w:rPr>
        <w:t>)</w:t>
      </w:r>
      <w:r>
        <w:rPr>
          <w:b/>
          <w:bCs/>
        </w:rPr>
        <w:t>. Leadership, Human Capital, and the Changing Nature of Work</w:t>
      </w:r>
    </w:p>
    <w:p w14:paraId="0EE0534C" w14:textId="77777777" w:rsidR="00450C11" w:rsidRDefault="007D14F0">
      <w:pPr>
        <w:numPr>
          <w:ilvl w:val="0"/>
          <w:numId w:val="6"/>
        </w:numPr>
      </w:pPr>
      <w:r>
        <w:t>Leadership under uncertainty and institutional complexity</w:t>
      </w:r>
    </w:p>
    <w:p w14:paraId="4EE83B9D" w14:textId="77777777" w:rsidR="00450C11" w:rsidRDefault="007D14F0">
      <w:pPr>
        <w:numPr>
          <w:ilvl w:val="0"/>
          <w:numId w:val="6"/>
        </w:numPr>
      </w:pPr>
      <w:r>
        <w:t>Executive characteristics, values, and strategic decision-making</w:t>
      </w:r>
    </w:p>
    <w:p w14:paraId="3E43C7EF" w14:textId="77777777" w:rsidR="00450C11" w:rsidRDefault="007D14F0">
      <w:pPr>
        <w:numPr>
          <w:ilvl w:val="0"/>
          <w:numId w:val="6"/>
        </w:numPr>
      </w:pPr>
      <w:r>
        <w:t>Diversity, equity, and inclusion across institutional contexts</w:t>
      </w:r>
    </w:p>
    <w:p w14:paraId="4959E3C1" w14:textId="77777777" w:rsidR="00450C11" w:rsidRDefault="007D14F0">
      <w:pPr>
        <w:numPr>
          <w:ilvl w:val="0"/>
          <w:numId w:val="6"/>
        </w:numPr>
      </w:pPr>
      <w:r>
        <w:t>Employee well-being, mental health, and organizational performance</w:t>
      </w:r>
    </w:p>
    <w:p w14:paraId="18834B57" w14:textId="77777777" w:rsidR="00450C11" w:rsidRDefault="007D14F0">
      <w:pPr>
        <w:numPr>
          <w:ilvl w:val="0"/>
          <w:numId w:val="6"/>
        </w:numPr>
      </w:pPr>
      <w:r>
        <w:t>New employment relations, gig work, and labor platforms</w:t>
      </w:r>
    </w:p>
    <w:p w14:paraId="7FEE157A" w14:textId="77777777" w:rsidR="00450C11" w:rsidRDefault="007D14F0">
      <w:pPr>
        <w:rPr>
          <w:b/>
          <w:bCs/>
        </w:rPr>
      </w:pPr>
      <w:r>
        <w:rPr>
          <w:rFonts w:hint="eastAsia"/>
          <w:b/>
          <w:bCs/>
        </w:rPr>
        <w:t>(</w:t>
      </w:r>
      <w:r>
        <w:rPr>
          <w:b/>
          <w:bCs/>
        </w:rPr>
        <w:t>5</w:t>
      </w:r>
      <w:r>
        <w:rPr>
          <w:rFonts w:hint="eastAsia"/>
          <w:b/>
          <w:bCs/>
        </w:rPr>
        <w:t>).</w:t>
      </w:r>
      <w:r>
        <w:rPr>
          <w:b/>
          <w:bCs/>
        </w:rPr>
        <w:t xml:space="preserve"> Innovation, Knowledge, and Entrepreneurship</w:t>
      </w:r>
    </w:p>
    <w:p w14:paraId="6BBAF775" w14:textId="77777777" w:rsidR="00450C11" w:rsidRDefault="007D14F0">
      <w:pPr>
        <w:numPr>
          <w:ilvl w:val="0"/>
          <w:numId w:val="7"/>
        </w:numPr>
      </w:pPr>
      <w:r>
        <w:t>Open innovation, knowledge recombination, and learning</w:t>
      </w:r>
    </w:p>
    <w:p w14:paraId="7EB4335E" w14:textId="77777777" w:rsidR="00450C11" w:rsidRDefault="007D14F0">
      <w:pPr>
        <w:numPr>
          <w:ilvl w:val="0"/>
          <w:numId w:val="7"/>
        </w:numPr>
      </w:pPr>
      <w:r>
        <w:t>Corporate entrepreneurship and strategic renewal</w:t>
      </w:r>
    </w:p>
    <w:p w14:paraId="6223A4B1" w14:textId="77777777" w:rsidR="00450C11" w:rsidRDefault="007D14F0">
      <w:pPr>
        <w:numPr>
          <w:ilvl w:val="0"/>
          <w:numId w:val="7"/>
        </w:numPr>
      </w:pPr>
      <w:r>
        <w:t>Technology imitation, originality, and catch-up strategies</w:t>
      </w:r>
    </w:p>
    <w:p w14:paraId="0C720AC6" w14:textId="77777777" w:rsidR="00450C11" w:rsidRDefault="007D14F0">
      <w:pPr>
        <w:numPr>
          <w:ilvl w:val="0"/>
          <w:numId w:val="7"/>
        </w:numPr>
      </w:pPr>
      <w:r>
        <w:t>University–industry collaboration and knowledge transfer</w:t>
      </w:r>
    </w:p>
    <w:p w14:paraId="0E13F3B2" w14:textId="77777777" w:rsidR="00450C11" w:rsidRDefault="007D14F0">
      <w:pPr>
        <w:numPr>
          <w:ilvl w:val="0"/>
          <w:numId w:val="7"/>
        </w:numPr>
      </w:pPr>
      <w:r>
        <w:t>Entrepreneurial responses to regulation and institutional voids</w:t>
      </w:r>
    </w:p>
    <w:p w14:paraId="2E78BC1F" w14:textId="77777777" w:rsidR="00450C11" w:rsidRDefault="00450C11"/>
    <w:p w14:paraId="68D5BD89" w14:textId="77777777" w:rsidR="00450C11" w:rsidRDefault="00450C11"/>
    <w:p w14:paraId="6AD52D86" w14:textId="77777777" w:rsidR="00450C11" w:rsidRDefault="007D14F0">
      <w:pPr>
        <w:widowControl/>
        <w:jc w:val="left"/>
      </w:pPr>
      <w:r>
        <w:rPr>
          <w:rFonts w:hint="eastAsia"/>
        </w:rPr>
        <w:br w:type="page"/>
      </w:r>
    </w:p>
    <w:p w14:paraId="0F405815" w14:textId="77777777" w:rsidR="00450C11" w:rsidRDefault="00450C11"/>
    <w:p w14:paraId="327FCE69" w14:textId="77777777" w:rsidR="00450C11" w:rsidRDefault="007D14F0">
      <w:pPr>
        <w:rPr>
          <w:b/>
          <w:bCs/>
        </w:rPr>
      </w:pPr>
      <w:r>
        <w:rPr>
          <w:rFonts w:hint="eastAsia"/>
          <w:b/>
          <w:bCs/>
        </w:rPr>
        <w:t xml:space="preserve">3. Marketing Track: </w:t>
      </w:r>
      <w:r>
        <w:rPr>
          <w:b/>
          <w:bCs/>
        </w:rPr>
        <w:t>Marketing in a Transformed World</w:t>
      </w:r>
    </w:p>
    <w:p w14:paraId="6C1E4F22" w14:textId="77777777" w:rsidR="00450C11" w:rsidRDefault="007D14F0">
      <w:r>
        <w:rPr>
          <w:b/>
          <w:bCs/>
        </w:rPr>
        <w:t>Sub-theme: Bridging Intelligence, Sustainability, and Human Centricity</w:t>
      </w:r>
    </w:p>
    <w:p w14:paraId="61CEC602" w14:textId="77777777" w:rsidR="00450C11" w:rsidRDefault="007D14F0">
      <w:pPr>
        <w:rPr>
          <w:b/>
          <w:bCs/>
        </w:rPr>
      </w:pPr>
      <w:r>
        <w:rPr>
          <w:b/>
          <w:bCs/>
        </w:rPr>
        <w:t>Track Overview</w:t>
      </w:r>
    </w:p>
    <w:p w14:paraId="548F21E7" w14:textId="77777777" w:rsidR="00450C11" w:rsidRDefault="007D14F0">
      <w:r>
        <w:t>The Marketing Track invites submissions that explore the evolving landscape of value creation and exchange. In an era defined by rapid technological shifts and global challenges, we seek to understand how marketing can balance computational power with human empathy, and profitability with social responsibility. We welcome diverse methodological approaches, including experimental designs, econometric modeling, and qualitative inquiries.</w:t>
      </w:r>
    </w:p>
    <w:p w14:paraId="12147955" w14:textId="77777777" w:rsidR="00450C11" w:rsidRDefault="007D14F0">
      <w:r>
        <w:t xml:space="preserve"> </w:t>
      </w:r>
    </w:p>
    <w:p w14:paraId="367F6043" w14:textId="77777777" w:rsidR="00450C11" w:rsidRDefault="007D14F0">
      <w:pPr>
        <w:rPr>
          <w:b/>
          <w:bCs/>
        </w:rPr>
      </w:pPr>
      <w:r>
        <w:rPr>
          <w:b/>
          <w:bCs/>
        </w:rPr>
        <w:t>Key Research Themes (Sub-tracks)</w:t>
      </w:r>
    </w:p>
    <w:p w14:paraId="4F9CAE86" w14:textId="77777777" w:rsidR="00450C11" w:rsidRDefault="007D14F0">
      <w:pPr>
        <w:rPr>
          <w:b/>
          <w:bCs/>
        </w:rPr>
      </w:pPr>
      <w:r>
        <w:rPr>
          <w:rFonts w:hint="eastAsia"/>
          <w:b/>
          <w:bCs/>
        </w:rPr>
        <w:t>(</w:t>
      </w:r>
      <w:r>
        <w:rPr>
          <w:b/>
          <w:bCs/>
        </w:rPr>
        <w:t>1</w:t>
      </w:r>
      <w:r>
        <w:rPr>
          <w:rFonts w:hint="eastAsia"/>
          <w:b/>
          <w:bCs/>
        </w:rPr>
        <w:t>)</w:t>
      </w:r>
      <w:r>
        <w:rPr>
          <w:b/>
          <w:bCs/>
        </w:rPr>
        <w:t>. AI &amp; Digital Consumer Insights</w:t>
      </w:r>
    </w:p>
    <w:p w14:paraId="48E02FC2" w14:textId="77777777" w:rsidR="00450C11" w:rsidRDefault="007D14F0">
      <w:pPr>
        <w:numPr>
          <w:ilvl w:val="0"/>
          <w:numId w:val="8"/>
        </w:numPr>
      </w:pPr>
      <w:r>
        <w:rPr>
          <w:b/>
          <w:bCs/>
        </w:rPr>
        <w:t>Human-AI Interaction:</w:t>
      </w:r>
      <w:r>
        <w:t xml:space="preserve"> Psychological and behavioral responses to generative AI, voice assistants, and service robots.</w:t>
      </w:r>
    </w:p>
    <w:p w14:paraId="5B950097" w14:textId="77777777" w:rsidR="00450C11" w:rsidRDefault="007D14F0">
      <w:pPr>
        <w:numPr>
          <w:ilvl w:val="0"/>
          <w:numId w:val="8"/>
        </w:numPr>
      </w:pPr>
      <w:r>
        <w:rPr>
          <w:b/>
          <w:bCs/>
        </w:rPr>
        <w:t>Digital Well-being:</w:t>
      </w:r>
      <w:r>
        <w:t xml:space="preserve"> The impact of social media, gamification, and “always-on” connectivity on consumer mental health and decision-making.</w:t>
      </w:r>
    </w:p>
    <w:p w14:paraId="7E4475E5" w14:textId="77777777" w:rsidR="00450C11" w:rsidRDefault="007D14F0">
      <w:pPr>
        <w:numPr>
          <w:ilvl w:val="0"/>
          <w:numId w:val="8"/>
        </w:numPr>
      </w:pPr>
      <w:r>
        <w:rPr>
          <w:b/>
          <w:bCs/>
        </w:rPr>
        <w:t>Privacy &amp; Trust:</w:t>
      </w:r>
      <w:r>
        <w:t xml:space="preserve"> Consumer trust and data ethics in the age of algorithmic personalization and privacy-preserving technologies.</w:t>
      </w:r>
    </w:p>
    <w:p w14:paraId="236BD89D" w14:textId="77777777" w:rsidR="00450C11" w:rsidRDefault="007D14F0">
      <w:pPr>
        <w:rPr>
          <w:b/>
          <w:bCs/>
        </w:rPr>
      </w:pPr>
      <w:r>
        <w:rPr>
          <w:rFonts w:hint="eastAsia"/>
          <w:b/>
          <w:bCs/>
        </w:rPr>
        <w:t>(</w:t>
      </w:r>
      <w:r>
        <w:rPr>
          <w:b/>
          <w:bCs/>
        </w:rPr>
        <w:t>2</w:t>
      </w:r>
      <w:r>
        <w:rPr>
          <w:rFonts w:hint="eastAsia"/>
          <w:b/>
          <w:bCs/>
        </w:rPr>
        <w:t>)</w:t>
      </w:r>
      <w:r>
        <w:rPr>
          <w:b/>
          <w:bCs/>
        </w:rPr>
        <w:t>. Strategic Marketing &amp; Sustainability (ESG)</w:t>
      </w:r>
    </w:p>
    <w:p w14:paraId="7B61D3C7" w14:textId="77777777" w:rsidR="00450C11" w:rsidRDefault="007D14F0">
      <w:pPr>
        <w:numPr>
          <w:ilvl w:val="0"/>
          <w:numId w:val="9"/>
        </w:numPr>
      </w:pPr>
      <w:r>
        <w:rPr>
          <w:b/>
          <w:bCs/>
        </w:rPr>
        <w:t>Sustainable Consumption:</w:t>
      </w:r>
      <w:r>
        <w:t xml:space="preserve"> Nudging consumers toward eco-friendly behaviors and the role of marketing in the circular economy.</w:t>
      </w:r>
    </w:p>
    <w:p w14:paraId="730663D7" w14:textId="77777777" w:rsidR="00450C11" w:rsidRDefault="007D14F0">
      <w:pPr>
        <w:numPr>
          <w:ilvl w:val="0"/>
          <w:numId w:val="9"/>
        </w:numPr>
      </w:pPr>
      <w:r>
        <w:rPr>
          <w:b/>
          <w:bCs/>
        </w:rPr>
        <w:t>Brand Purpose &amp; Resilience:</w:t>
      </w:r>
      <w:r>
        <w:t xml:space="preserve"> How global brands navigate socio-political volatility and maintain authenticity in their ESG commitments.</w:t>
      </w:r>
    </w:p>
    <w:p w14:paraId="57311455" w14:textId="77777777" w:rsidR="00450C11" w:rsidRDefault="007D14F0">
      <w:pPr>
        <w:numPr>
          <w:ilvl w:val="0"/>
          <w:numId w:val="9"/>
        </w:numPr>
      </w:pPr>
      <w:r>
        <w:rPr>
          <w:b/>
          <w:bCs/>
        </w:rPr>
        <w:t>Platform Strategy:</w:t>
      </w:r>
      <w:r>
        <w:t xml:space="preserve"> Value co-creation, power dynamics, and governance within digital platform ecosystems.</w:t>
      </w:r>
    </w:p>
    <w:p w14:paraId="10E5EA02" w14:textId="77777777" w:rsidR="00450C11" w:rsidRDefault="007D14F0">
      <w:pPr>
        <w:rPr>
          <w:b/>
          <w:bCs/>
        </w:rPr>
      </w:pPr>
      <w:r>
        <w:rPr>
          <w:rFonts w:hint="eastAsia"/>
          <w:b/>
          <w:bCs/>
        </w:rPr>
        <w:t>(</w:t>
      </w:r>
      <w:r>
        <w:rPr>
          <w:b/>
          <w:bCs/>
        </w:rPr>
        <w:t>3</w:t>
      </w:r>
      <w:r>
        <w:rPr>
          <w:rFonts w:hint="eastAsia"/>
          <w:b/>
          <w:bCs/>
        </w:rPr>
        <w:t>)</w:t>
      </w:r>
      <w:r>
        <w:rPr>
          <w:b/>
          <w:bCs/>
        </w:rPr>
        <w:t>. Quantitative Marketing &amp; Big Data Analytics</w:t>
      </w:r>
    </w:p>
    <w:p w14:paraId="5F4EFC22" w14:textId="77777777" w:rsidR="00450C11" w:rsidRDefault="007D14F0">
      <w:pPr>
        <w:numPr>
          <w:ilvl w:val="0"/>
          <w:numId w:val="10"/>
        </w:numPr>
      </w:pPr>
      <w:r>
        <w:rPr>
          <w:b/>
          <w:bCs/>
        </w:rPr>
        <w:t>Advanced Modeling:</w:t>
      </w:r>
      <w:r>
        <w:t xml:space="preserve"> Leveraging unstructured data (text, video, audio) for real-time market sensing and predictive analytics.</w:t>
      </w:r>
    </w:p>
    <w:p w14:paraId="742B8109" w14:textId="77777777" w:rsidR="00450C11" w:rsidRDefault="007D14F0">
      <w:pPr>
        <w:numPr>
          <w:ilvl w:val="0"/>
          <w:numId w:val="10"/>
        </w:numPr>
      </w:pPr>
      <w:r>
        <w:rPr>
          <w:b/>
          <w:bCs/>
        </w:rPr>
        <w:t>Causal Inference:</w:t>
      </w:r>
      <w:r>
        <w:t xml:space="preserve"> New methods for measuring the long-term effectiveness of marketing interventions in complex omnichannel environments.</w:t>
      </w:r>
    </w:p>
    <w:p w14:paraId="44022A8F" w14:textId="77777777" w:rsidR="00450C11" w:rsidRDefault="007D14F0">
      <w:pPr>
        <w:numPr>
          <w:ilvl w:val="0"/>
          <w:numId w:val="10"/>
        </w:numPr>
      </w:pPr>
      <w:r>
        <w:rPr>
          <w:b/>
          <w:bCs/>
        </w:rPr>
        <w:t>Marketing-Finance Interface:</w:t>
      </w:r>
      <w:r>
        <w:t xml:space="preserve"> Assessing the financial impact of marketing assets and strategic shifts.</w:t>
      </w:r>
    </w:p>
    <w:p w14:paraId="22278632" w14:textId="77777777" w:rsidR="00450C11" w:rsidRDefault="007D14F0">
      <w:pPr>
        <w:rPr>
          <w:b/>
          <w:bCs/>
        </w:rPr>
      </w:pPr>
      <w:r>
        <w:rPr>
          <w:rFonts w:hint="eastAsia"/>
          <w:b/>
          <w:bCs/>
        </w:rPr>
        <w:t>(</w:t>
      </w:r>
      <w:r>
        <w:rPr>
          <w:b/>
          <w:bCs/>
        </w:rPr>
        <w:t>4</w:t>
      </w:r>
      <w:r>
        <w:rPr>
          <w:rFonts w:hint="eastAsia"/>
          <w:b/>
          <w:bCs/>
        </w:rPr>
        <w:t>)</w:t>
      </w:r>
      <w:r>
        <w:rPr>
          <w:b/>
          <w:bCs/>
        </w:rPr>
        <w:t>. Culture, Creativity, and Service Innovation</w:t>
      </w:r>
    </w:p>
    <w:p w14:paraId="6153E243" w14:textId="77777777" w:rsidR="00450C11" w:rsidRDefault="007D14F0">
      <w:pPr>
        <w:numPr>
          <w:ilvl w:val="0"/>
          <w:numId w:val="11"/>
        </w:numPr>
      </w:pPr>
      <w:r>
        <w:rPr>
          <w:b/>
          <w:bCs/>
        </w:rPr>
        <w:t>Cultural Marketing:</w:t>
      </w:r>
      <w:r>
        <w:t xml:space="preserve"> The digitalization of the cultural and creative industries and the global diffusion of cultural IP.</w:t>
      </w:r>
    </w:p>
    <w:p w14:paraId="6A1C03B9" w14:textId="77777777" w:rsidR="00450C11" w:rsidRDefault="007D14F0">
      <w:pPr>
        <w:numPr>
          <w:ilvl w:val="0"/>
          <w:numId w:val="11"/>
        </w:numPr>
      </w:pPr>
      <w:r>
        <w:rPr>
          <w:b/>
          <w:bCs/>
        </w:rPr>
        <w:t>Service Excellence:</w:t>
      </w:r>
      <w:r>
        <w:t xml:space="preserve"> Redefining service encounters and customer journeys through augmented reality (AR) and virtual environments.</w:t>
      </w:r>
    </w:p>
    <w:p w14:paraId="4FC7B2D0" w14:textId="77777777" w:rsidR="00450C11" w:rsidRDefault="00450C11"/>
    <w:p w14:paraId="3B23B0E7" w14:textId="77777777" w:rsidR="00450C11" w:rsidRDefault="00450C11"/>
    <w:p w14:paraId="63465180" w14:textId="77777777" w:rsidR="00450C11" w:rsidRDefault="00450C11"/>
    <w:p w14:paraId="1BB19590" w14:textId="77777777" w:rsidR="00450C11" w:rsidRDefault="00450C11"/>
    <w:p w14:paraId="06C364AC" w14:textId="77777777" w:rsidR="00450C11" w:rsidRDefault="00450C11"/>
    <w:p w14:paraId="10F9C62C" w14:textId="77777777" w:rsidR="00450C11" w:rsidRDefault="00450C11"/>
    <w:p w14:paraId="5934357D" w14:textId="77777777" w:rsidR="00450C11" w:rsidRDefault="00450C11">
      <w:pPr>
        <w:rPr>
          <w:b/>
          <w:bCs/>
        </w:rPr>
      </w:pPr>
    </w:p>
    <w:p w14:paraId="42F4DC65" w14:textId="77777777" w:rsidR="00450C11" w:rsidRDefault="007D14F0">
      <w:pPr>
        <w:rPr>
          <w:b/>
          <w:bCs/>
        </w:rPr>
      </w:pPr>
      <w:r>
        <w:rPr>
          <w:rFonts w:hint="eastAsia"/>
          <w:b/>
          <w:bCs/>
        </w:rPr>
        <w:lastRenderedPageBreak/>
        <w:t>4. Management Science Track</w:t>
      </w:r>
    </w:p>
    <w:p w14:paraId="46B7DC51" w14:textId="77777777" w:rsidR="00450C11" w:rsidRDefault="007D14F0">
      <w:pPr>
        <w:ind w:firstLine="420"/>
      </w:pPr>
      <w:r>
        <w:rPr>
          <w:rFonts w:hint="eastAsia"/>
          <w:b/>
          <w:bCs/>
        </w:rPr>
        <w:t>Theme</w:t>
      </w:r>
      <w:r>
        <w:rPr>
          <w:rFonts w:hint="eastAsia"/>
        </w:rPr>
        <w:t xml:space="preserve">: Human-Al Collaboration </w:t>
      </w:r>
    </w:p>
    <w:p w14:paraId="168BF029" w14:textId="77777777" w:rsidR="00450C11" w:rsidRDefault="007D14F0">
      <w:pPr>
        <w:ind w:firstLine="420"/>
        <w:rPr>
          <w:b/>
          <w:bCs/>
        </w:rPr>
      </w:pPr>
      <w:r>
        <w:rPr>
          <w:rFonts w:hint="eastAsia"/>
          <w:b/>
          <w:bCs/>
        </w:rPr>
        <w:t>Theme Overview</w:t>
      </w:r>
    </w:p>
    <w:p w14:paraId="11891B7B" w14:textId="77777777" w:rsidR="00450C11" w:rsidRDefault="007D14F0">
      <w:pPr>
        <w:ind w:firstLine="420"/>
      </w:pPr>
      <w:r>
        <w:rPr>
          <w:rFonts w:hint="eastAsia"/>
        </w:rPr>
        <w:t>As Artificial Intelligence increasingly permeates daily life, work, and research, the conversation has shifted from pure automation to collaboration- how humans and Al can effectively work together to achieve outcomes that neither could reach alone. This theme explores the emerging paradigm of Human- Al Collaboration, emphasizing trust, interpretability, shared decision- making, creativity, ethics, and augmented intelligence. The goal is to examine not only the technologies that enable synergy between human</w:t>
      </w:r>
      <w:r>
        <w:rPr>
          <w:rFonts w:hint="eastAsia"/>
        </w:rPr>
        <w:t xml:space="preserve">s and intelligent systems but also the social, cognitive, and ethical frameworks that support meaningful cooperation. </w:t>
      </w:r>
    </w:p>
    <w:p w14:paraId="53EFF534" w14:textId="77777777" w:rsidR="00450C11" w:rsidRDefault="007D14F0">
      <w:pPr>
        <w:ind w:firstLine="420"/>
      </w:pPr>
      <w:r>
        <w:rPr>
          <w:rFonts w:hint="eastAsia"/>
          <w:b/>
          <w:bCs/>
        </w:rPr>
        <w:t>Key Topics of Interest</w:t>
      </w:r>
      <w:r>
        <w:rPr>
          <w:rFonts w:hint="eastAsia"/>
        </w:rPr>
        <w:t xml:space="preserve">: </w:t>
      </w:r>
    </w:p>
    <w:p w14:paraId="379EBC95" w14:textId="77777777" w:rsidR="00450C11" w:rsidRDefault="007D14F0">
      <w:pPr>
        <w:ind w:firstLine="420"/>
      </w:pPr>
      <w:r>
        <w:rPr>
          <w:rFonts w:hint="eastAsia"/>
        </w:rPr>
        <w:t xml:space="preserve">(1). Human-in-the-Loop Systems Design: frameworks and models for human- Al co-learning and joint problem- solving. </w:t>
      </w:r>
    </w:p>
    <w:p w14:paraId="5FB58129" w14:textId="77777777" w:rsidR="00450C11" w:rsidRDefault="007D14F0">
      <w:pPr>
        <w:ind w:firstLine="420"/>
      </w:pPr>
      <w:r>
        <w:rPr>
          <w:rFonts w:hint="eastAsia"/>
        </w:rPr>
        <w:t xml:space="preserve">(2). Human-Centered Al Design: designing explainable, interpretable, and user-aligned Al systems. </w:t>
      </w:r>
    </w:p>
    <w:p w14:paraId="5128E459" w14:textId="77777777" w:rsidR="00450C11" w:rsidRDefault="007D14F0">
      <w:pPr>
        <w:ind w:firstLine="420"/>
      </w:pPr>
      <w:r>
        <w:rPr>
          <w:rFonts w:hint="eastAsia"/>
        </w:rPr>
        <w:t xml:space="preserve">(3). Trust, Transparency, and Accountability in human-Al interactions. </w:t>
      </w:r>
    </w:p>
    <w:p w14:paraId="28CD1E19" w14:textId="77777777" w:rsidR="00450C11" w:rsidRDefault="007D14F0">
      <w:pPr>
        <w:ind w:firstLine="420"/>
      </w:pPr>
      <w:r>
        <w:rPr>
          <w:rFonts w:hint="eastAsia"/>
        </w:rPr>
        <w:t xml:space="preserve">(4). Collaborative Decision-Making: Al support in healthcare, law, governance, and daily life. </w:t>
      </w:r>
    </w:p>
    <w:p w14:paraId="600870E8" w14:textId="77777777" w:rsidR="00450C11" w:rsidRDefault="007D14F0">
      <w:pPr>
        <w:ind w:firstLine="420"/>
      </w:pPr>
      <w:r>
        <w:rPr>
          <w:rFonts w:hint="eastAsia"/>
        </w:rPr>
        <w:t>(5). Evaluation Metrics: assessing the effectiveness and quality of Al.</w:t>
      </w:r>
    </w:p>
    <w:p w14:paraId="3EE06D97" w14:textId="77777777" w:rsidR="00450C11" w:rsidRDefault="00450C11"/>
    <w:p w14:paraId="42D9169E" w14:textId="77777777" w:rsidR="00450C11" w:rsidRDefault="00450C11"/>
    <w:p w14:paraId="1D45804B" w14:textId="77777777" w:rsidR="00450C11" w:rsidRDefault="007D14F0">
      <w:pPr>
        <w:rPr>
          <w:b/>
          <w:bCs/>
        </w:rPr>
      </w:pPr>
      <w:r>
        <w:rPr>
          <w:rFonts w:hint="eastAsia"/>
          <w:b/>
          <w:bCs/>
        </w:rPr>
        <w:t>5.</w:t>
      </w:r>
      <w:r>
        <w:rPr>
          <w:b/>
          <w:bCs/>
        </w:rPr>
        <w:tab/>
      </w:r>
      <w:r>
        <w:rPr>
          <w:rFonts w:hint="eastAsia"/>
          <w:b/>
          <w:bCs/>
        </w:rPr>
        <w:t>Tourism Track</w:t>
      </w:r>
    </w:p>
    <w:p w14:paraId="0E578F5F" w14:textId="77777777" w:rsidR="00450C11" w:rsidRDefault="007D14F0">
      <w:r>
        <w:rPr>
          <w:rFonts w:hint="eastAsia"/>
        </w:rPr>
        <w:t>(1). Generative AI / AI-mediated tourism and hospitality services</w:t>
      </w:r>
    </w:p>
    <w:p w14:paraId="5023E5FC" w14:textId="77777777" w:rsidR="00450C11" w:rsidRDefault="007D14F0">
      <w:r>
        <w:rPr>
          <w:rFonts w:hint="eastAsia"/>
        </w:rPr>
        <w:t>(2). Service robots, automation, and tech ethics in service encounters</w:t>
      </w:r>
    </w:p>
    <w:p w14:paraId="0C3AD06A" w14:textId="77777777" w:rsidR="00450C11" w:rsidRDefault="007D14F0">
      <w:r>
        <w:rPr>
          <w:rFonts w:hint="eastAsia"/>
        </w:rPr>
        <w:t>(3). Short-video / influencer / platform-based destination marketing effects</w:t>
      </w:r>
    </w:p>
    <w:p w14:paraId="475A1A25" w14:textId="77777777" w:rsidR="00450C11" w:rsidRDefault="007D14F0">
      <w:r>
        <w:rPr>
          <w:rFonts w:hint="eastAsia"/>
        </w:rPr>
        <w:t>(4). Immersive &amp; game-based experiences (VR, heritage games, digital spillovers)</w:t>
      </w:r>
    </w:p>
    <w:p w14:paraId="66A9DAA6" w14:textId="77777777" w:rsidR="00450C11" w:rsidRDefault="007D14F0">
      <w:r>
        <w:rPr>
          <w:rFonts w:hint="eastAsia"/>
        </w:rPr>
        <w:t>(5). Advanced forecasting &amp; tourism analytics (deep learning, ensembles, search/query signals)</w:t>
      </w:r>
    </w:p>
    <w:p w14:paraId="1D361103" w14:textId="77777777" w:rsidR="00450C11" w:rsidRDefault="007D14F0">
      <w:r>
        <w:rPr>
          <w:rFonts w:hint="eastAsia"/>
        </w:rPr>
        <w:t>(6). Climate change, decarbonization, and environmental policy impacts</w:t>
      </w:r>
    </w:p>
    <w:p w14:paraId="3E37597C" w14:textId="77777777" w:rsidR="00450C11" w:rsidRDefault="007D14F0">
      <w:r>
        <w:rPr>
          <w:rFonts w:hint="eastAsia"/>
        </w:rPr>
        <w:t>(7). Destination governance, regulation, and conflict management</w:t>
      </w:r>
    </w:p>
    <w:p w14:paraId="6C70C921" w14:textId="77777777" w:rsidR="00450C11" w:rsidRDefault="007D14F0">
      <w:r>
        <w:rPr>
          <w:rFonts w:hint="eastAsia"/>
        </w:rPr>
        <w:t xml:space="preserve">(8). New mobilities and lifestyle travel (digital nomadism, bleisure, identity/self-disclosure) </w:t>
      </w:r>
    </w:p>
    <w:p w14:paraId="3DE0E416" w14:textId="77777777" w:rsidR="00450C11" w:rsidRDefault="007D14F0">
      <w:r>
        <w:rPr>
          <w:rFonts w:hint="eastAsia"/>
        </w:rPr>
        <w:t>(9). Tourism, wellbeing, and therapeutic/health-related travel</w:t>
      </w:r>
    </w:p>
    <w:p w14:paraId="779AE573" w14:textId="77777777" w:rsidR="00450C11" w:rsidRDefault="007D14F0">
      <w:r>
        <w:rPr>
          <w:rFonts w:hint="eastAsia"/>
        </w:rPr>
        <w:t>(10). Macro shocks and geopolitical/economic pressures on tourism flows</w:t>
      </w:r>
    </w:p>
    <w:p w14:paraId="0C61553B" w14:textId="77777777" w:rsidR="00450C11" w:rsidRDefault="00450C11"/>
    <w:p w14:paraId="0D0F7401" w14:textId="77777777" w:rsidR="00450C11" w:rsidRDefault="00450C11"/>
    <w:p w14:paraId="24E20D5A" w14:textId="77777777" w:rsidR="00450C11" w:rsidRDefault="007D14F0">
      <w:pPr>
        <w:widowControl/>
        <w:jc w:val="left"/>
      </w:pPr>
      <w:r>
        <w:rPr>
          <w:rFonts w:hint="eastAsia"/>
        </w:rPr>
        <w:br w:type="page"/>
      </w:r>
    </w:p>
    <w:p w14:paraId="0F26F803" w14:textId="77777777" w:rsidR="00450C11" w:rsidRDefault="00450C11"/>
    <w:p w14:paraId="6505350C" w14:textId="77777777" w:rsidR="00450C11" w:rsidRDefault="007D14F0">
      <w:pPr>
        <w:rPr>
          <w:b/>
          <w:bCs/>
        </w:rPr>
      </w:pPr>
      <w:r>
        <w:rPr>
          <w:rFonts w:hint="eastAsia"/>
          <w:b/>
          <w:bCs/>
        </w:rPr>
        <w:t>Submission Guidelines</w:t>
      </w:r>
    </w:p>
    <w:p w14:paraId="13D102C6" w14:textId="77777777" w:rsidR="00450C11" w:rsidRDefault="007D14F0">
      <w:r>
        <w:rPr>
          <w:rFonts w:hint="eastAsia"/>
        </w:rPr>
        <w:t>•</w:t>
      </w:r>
      <w:r>
        <w:rPr>
          <w:rFonts w:hint="eastAsia"/>
        </w:rPr>
        <w:t xml:space="preserve"> Abstracts (max. 300 words) should clearly outline the research question, methodology, </w:t>
      </w:r>
    </w:p>
    <w:p w14:paraId="5464319B" w14:textId="77777777" w:rsidR="00450C11" w:rsidRDefault="007D14F0">
      <w:r>
        <w:rPr>
          <w:rFonts w:hint="eastAsia"/>
        </w:rPr>
        <w:t>key findings, and contributions.</w:t>
      </w:r>
    </w:p>
    <w:p w14:paraId="22CFF2AF" w14:textId="77777777" w:rsidR="00450C11" w:rsidRDefault="007D14F0">
      <w:r>
        <w:rPr>
          <w:rFonts w:hint="eastAsia"/>
        </w:rPr>
        <w:t>•</w:t>
      </w:r>
      <w:r>
        <w:rPr>
          <w:rFonts w:hint="eastAsia"/>
        </w:rPr>
        <w:t xml:space="preserve"> Full papers (optional) should follow standard academic formatting (APA/Harvard style).</w:t>
      </w:r>
    </w:p>
    <w:p w14:paraId="1E9DE237" w14:textId="77777777" w:rsidR="00450C11" w:rsidRDefault="007D14F0">
      <w:pPr>
        <w:rPr>
          <w:b/>
          <w:bCs/>
        </w:rPr>
      </w:pPr>
      <w:r>
        <w:rPr>
          <w:rFonts w:hint="eastAsia"/>
        </w:rPr>
        <w:t>•</w:t>
      </w:r>
      <w:r>
        <w:rPr>
          <w:rFonts w:hint="eastAsia"/>
        </w:rPr>
        <w:t xml:space="preserve"> All submissions must be in </w:t>
      </w:r>
      <w:r>
        <w:rPr>
          <w:rFonts w:hint="eastAsia"/>
          <w:b/>
          <w:bCs/>
        </w:rPr>
        <w:t>English</w:t>
      </w:r>
    </w:p>
    <w:p w14:paraId="29FC2C20" w14:textId="77777777" w:rsidR="00450C11" w:rsidRDefault="00450C11">
      <w:pPr>
        <w:rPr>
          <w:b/>
          <w:bCs/>
        </w:rPr>
      </w:pPr>
    </w:p>
    <w:p w14:paraId="4A35A0CA" w14:textId="77777777" w:rsidR="00450C11" w:rsidRDefault="007D14F0">
      <w:pPr>
        <w:rPr>
          <w:b/>
          <w:bCs/>
        </w:rPr>
      </w:pPr>
      <w:r>
        <w:rPr>
          <w:rFonts w:hint="eastAsia"/>
          <w:b/>
          <w:bCs/>
        </w:rPr>
        <w:t>Keynote Speakers:</w:t>
      </w:r>
    </w:p>
    <w:p w14:paraId="06664512" w14:textId="77777777" w:rsidR="00450C11" w:rsidRDefault="007D14F0">
      <w:r>
        <w:rPr>
          <w:rFonts w:hint="eastAsia"/>
        </w:rPr>
        <w:t>TBC</w:t>
      </w:r>
    </w:p>
    <w:p w14:paraId="1C74754B" w14:textId="77777777" w:rsidR="00450C11" w:rsidRDefault="00450C11"/>
    <w:p w14:paraId="3AC4891A" w14:textId="77777777" w:rsidR="00450C11" w:rsidRDefault="007D14F0">
      <w:pPr>
        <w:rPr>
          <w:b/>
          <w:bCs/>
        </w:rPr>
      </w:pPr>
      <w:r>
        <w:rPr>
          <w:rFonts w:hint="eastAsia"/>
          <w:b/>
          <w:bCs/>
        </w:rPr>
        <w:t>Important Dates:</w:t>
      </w:r>
    </w:p>
    <w:p w14:paraId="20CC6F88" w14:textId="5BDF82EF" w:rsidR="00450C11" w:rsidRDefault="007D14F0">
      <w:r>
        <w:rPr>
          <w:rFonts w:hint="eastAsia"/>
        </w:rPr>
        <w:t xml:space="preserve">Submission deadline for abstracts: </w:t>
      </w:r>
      <w:r>
        <w:t>27</w:t>
      </w:r>
      <w:r>
        <w:rPr>
          <w:rFonts w:hint="eastAsia"/>
          <w:vertAlign w:val="superscript"/>
        </w:rPr>
        <w:t>th</w:t>
      </w:r>
      <w:r>
        <w:rPr>
          <w:rFonts w:hint="eastAsia"/>
        </w:rPr>
        <w:t xml:space="preserve"> Apr. 2026</w:t>
      </w:r>
    </w:p>
    <w:p w14:paraId="5DDF7A03" w14:textId="77777777" w:rsidR="00450C11" w:rsidRDefault="007D14F0">
      <w:r>
        <w:rPr>
          <w:rFonts w:hint="eastAsia"/>
        </w:rPr>
        <w:t>Notification of acceptance: 5</w:t>
      </w:r>
      <w:r>
        <w:rPr>
          <w:rFonts w:hint="eastAsia"/>
          <w:vertAlign w:val="superscript"/>
        </w:rPr>
        <w:t>th</w:t>
      </w:r>
      <w:r>
        <w:rPr>
          <w:rFonts w:hint="eastAsia"/>
        </w:rPr>
        <w:t xml:space="preserve"> May. 2026</w:t>
      </w:r>
    </w:p>
    <w:p w14:paraId="6158BB7A" w14:textId="77777777" w:rsidR="00450C11" w:rsidRDefault="007D14F0">
      <w:r>
        <w:rPr>
          <w:rFonts w:hint="eastAsia"/>
        </w:rPr>
        <w:t>Conference dates: 7-10 Sep. 2026</w:t>
      </w:r>
    </w:p>
    <w:p w14:paraId="241D10DD" w14:textId="77777777" w:rsidR="00450C11" w:rsidRDefault="007D14F0">
      <w:r>
        <w:rPr>
          <w:rFonts w:hint="eastAsia"/>
        </w:rPr>
        <w:t>Submission Process: to submit, please send your papers/proposals with authors</w:t>
      </w:r>
      <w:r>
        <w:rPr>
          <w:rFonts w:hint="eastAsia"/>
        </w:rPr>
        <w:t>’</w:t>
      </w:r>
      <w:r>
        <w:rPr>
          <w:rFonts w:hint="eastAsia"/>
        </w:rPr>
        <w:t xml:space="preserve"> &amp; presenters</w:t>
      </w:r>
      <w:r>
        <w:rPr>
          <w:rFonts w:hint="eastAsia"/>
        </w:rPr>
        <w:t>’</w:t>
      </w:r>
      <w:r>
        <w:rPr>
          <w:rFonts w:hint="eastAsia"/>
        </w:rPr>
        <w:t xml:space="preserve"> information to car@xmu.edu.cn. Please give the detailed contact information, including e-mail box and cell phone number, of the authors in the submission document.</w:t>
      </w:r>
    </w:p>
    <w:p w14:paraId="0A1CA416" w14:textId="77777777" w:rsidR="00450C11" w:rsidRDefault="007D14F0">
      <w:r>
        <w:rPr>
          <w:rFonts w:hint="eastAsia"/>
        </w:rPr>
        <w:t>For any further information, please contact Dr Feng (Frank) Xiong (</w:t>
      </w:r>
      <w:hyperlink r:id="rId6" w:history="1">
        <w:r>
          <w:rPr>
            <w:rStyle w:val="Hyperlink"/>
            <w:rFonts w:hint="eastAsia"/>
          </w:rPr>
          <w:t>xiongfeng@xmu.edu.cn</w:t>
        </w:r>
      </w:hyperlink>
      <w:r>
        <w:rPr>
          <w:rFonts w:hint="eastAsia"/>
        </w:rPr>
        <w:t>).</w:t>
      </w:r>
    </w:p>
    <w:p w14:paraId="07CFA382" w14:textId="77777777" w:rsidR="00450C11" w:rsidRDefault="00450C11"/>
    <w:p w14:paraId="43C05897" w14:textId="77777777" w:rsidR="00450C11" w:rsidRDefault="007D14F0">
      <w:pPr>
        <w:rPr>
          <w:b/>
          <w:bCs/>
        </w:rPr>
      </w:pPr>
      <w:r>
        <w:rPr>
          <w:rFonts w:hint="eastAsia"/>
          <w:b/>
          <w:bCs/>
        </w:rPr>
        <w:t>Advisory Board:</w:t>
      </w:r>
    </w:p>
    <w:p w14:paraId="451372B2" w14:textId="77777777" w:rsidR="00450C11" w:rsidRDefault="007D14F0">
      <w:r>
        <w:rPr>
          <w:rFonts w:hint="eastAsia"/>
        </w:rPr>
        <w:t xml:space="preserve">Prof. Stewart Robinson (Dean of Newcastle University Business School) </w:t>
      </w:r>
    </w:p>
    <w:p w14:paraId="1623E857" w14:textId="77777777" w:rsidR="00450C11" w:rsidRDefault="007D14F0">
      <w:r>
        <w:rPr>
          <w:rFonts w:hint="eastAsia"/>
        </w:rPr>
        <w:t xml:space="preserve">Prof. Eleftherios Alamanos (Associate Dean Global, Newcastle University Business School) </w:t>
      </w:r>
    </w:p>
    <w:p w14:paraId="7A9504A1" w14:textId="77777777" w:rsidR="00450C11" w:rsidRDefault="007D14F0">
      <w:r>
        <w:rPr>
          <w:rFonts w:hint="eastAsia"/>
        </w:rPr>
        <w:t>Prof. Tim Edwards (Dean of Cardiff Business School)</w:t>
      </w:r>
    </w:p>
    <w:p w14:paraId="41DF8914" w14:textId="77777777" w:rsidR="00450C11" w:rsidRDefault="007D14F0">
      <w:r>
        <w:rPr>
          <w:rFonts w:hint="eastAsia"/>
        </w:rPr>
        <w:t>Prof. Yingli Wang (Pro-Dean for Research, Impact and Innovation, Cardiff Business School)</w:t>
      </w:r>
    </w:p>
    <w:p w14:paraId="379A9005" w14:textId="77777777" w:rsidR="00450C11" w:rsidRDefault="007D14F0">
      <w:r>
        <w:rPr>
          <w:rFonts w:hint="eastAsia"/>
        </w:rPr>
        <w:t>Prof. Yuhui Wu (Associate Dean for Research Xiamen University School of Management)</w:t>
      </w:r>
    </w:p>
    <w:p w14:paraId="3F93DBCB" w14:textId="77777777" w:rsidR="00450C11" w:rsidRDefault="00450C11"/>
    <w:p w14:paraId="2663DBA1" w14:textId="77777777" w:rsidR="00450C11" w:rsidRDefault="007D14F0">
      <w:pPr>
        <w:rPr>
          <w:b/>
          <w:bCs/>
        </w:rPr>
      </w:pPr>
      <w:r>
        <w:rPr>
          <w:rFonts w:hint="eastAsia"/>
          <w:b/>
          <w:bCs/>
        </w:rPr>
        <w:t>Organising Committee:</w:t>
      </w:r>
    </w:p>
    <w:p w14:paraId="5FED8401" w14:textId="77777777" w:rsidR="00450C11" w:rsidRDefault="007D14F0">
      <w:r>
        <w:rPr>
          <w:rFonts w:hint="eastAsia"/>
        </w:rPr>
        <w:t xml:space="preserve">Dr Jiayuan (Doris) Xin (Newcastle University Business School) </w:t>
      </w:r>
    </w:p>
    <w:p w14:paraId="35EE165F" w14:textId="77777777" w:rsidR="00450C11" w:rsidRDefault="007D14F0">
      <w:r>
        <w:rPr>
          <w:rFonts w:hint="eastAsia"/>
        </w:rPr>
        <w:t xml:space="preserve">Dr Pei (Jose) Liu (Newcastle University Business School) </w:t>
      </w:r>
    </w:p>
    <w:p w14:paraId="09DD0598" w14:textId="77777777" w:rsidR="00450C11" w:rsidRDefault="007D14F0">
      <w:r>
        <w:rPr>
          <w:rFonts w:hint="eastAsia"/>
        </w:rPr>
        <w:t>Dr. Peng Zhou (Cardiff Business School)</w:t>
      </w:r>
    </w:p>
    <w:p w14:paraId="7F2C4BD7" w14:textId="77777777" w:rsidR="00450C11" w:rsidRDefault="007D14F0">
      <w:r>
        <w:rPr>
          <w:rFonts w:hint="eastAsia"/>
        </w:rPr>
        <w:t xml:space="preserve">Prof. Qingwei Wang (Cardiff Business School) </w:t>
      </w:r>
    </w:p>
    <w:p w14:paraId="61667D13" w14:textId="77777777" w:rsidR="00450C11" w:rsidRDefault="007D14F0">
      <w:r>
        <w:rPr>
          <w:rFonts w:hint="eastAsia"/>
        </w:rPr>
        <w:t xml:space="preserve">Dr. Yue (Tina) Xu (Cardiff Business School) </w:t>
      </w:r>
    </w:p>
    <w:p w14:paraId="33D9396A" w14:textId="77777777" w:rsidR="00450C11" w:rsidRDefault="007D14F0">
      <w:r>
        <w:rPr>
          <w:rFonts w:hint="eastAsia"/>
        </w:rPr>
        <w:t>Dr. Feng (Frank) Xiong (Accounting Department, Xiamen University School of Management)</w:t>
      </w:r>
    </w:p>
    <w:p w14:paraId="2F7C667C" w14:textId="77777777" w:rsidR="00450C11" w:rsidRDefault="007D14F0">
      <w:r>
        <w:rPr>
          <w:rFonts w:hint="eastAsia"/>
        </w:rPr>
        <w:t>Dr. Bin Fang (School of Management, Xiamen University)</w:t>
      </w:r>
    </w:p>
    <w:sectPr w:rsidR="00450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51D"/>
    <w:multiLevelType w:val="multilevel"/>
    <w:tmpl w:val="079A451D"/>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 w15:restartNumberingAfterBreak="0">
    <w:nsid w:val="0ECA0D6E"/>
    <w:multiLevelType w:val="multilevel"/>
    <w:tmpl w:val="0ECA0D6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 w15:restartNumberingAfterBreak="0">
    <w:nsid w:val="1CEE02FA"/>
    <w:multiLevelType w:val="multilevel"/>
    <w:tmpl w:val="1CEE02FA"/>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 w15:restartNumberingAfterBreak="0">
    <w:nsid w:val="395C3934"/>
    <w:multiLevelType w:val="multilevel"/>
    <w:tmpl w:val="395C3934"/>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4" w15:restartNumberingAfterBreak="0">
    <w:nsid w:val="4C134862"/>
    <w:multiLevelType w:val="multilevel"/>
    <w:tmpl w:val="4C13486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5" w15:restartNumberingAfterBreak="0">
    <w:nsid w:val="5D9F5FA6"/>
    <w:multiLevelType w:val="multilevel"/>
    <w:tmpl w:val="5D9F5FA6"/>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6" w15:restartNumberingAfterBreak="0">
    <w:nsid w:val="63BC7154"/>
    <w:multiLevelType w:val="multilevel"/>
    <w:tmpl w:val="63BC7154"/>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15:restartNumberingAfterBreak="0">
    <w:nsid w:val="721F6C40"/>
    <w:multiLevelType w:val="multilevel"/>
    <w:tmpl w:val="721F6C4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8" w15:restartNumberingAfterBreak="0">
    <w:nsid w:val="7A395380"/>
    <w:multiLevelType w:val="singleLevel"/>
    <w:tmpl w:val="7A395380"/>
    <w:lvl w:ilvl="0">
      <w:start w:val="1"/>
      <w:numFmt w:val="decimal"/>
      <w:lvlText w:val="(%1)"/>
      <w:lvlJc w:val="left"/>
      <w:pPr>
        <w:tabs>
          <w:tab w:val="left" w:pos="312"/>
        </w:tabs>
      </w:pPr>
    </w:lvl>
  </w:abstractNum>
  <w:abstractNum w:abstractNumId="9" w15:restartNumberingAfterBreak="0">
    <w:nsid w:val="7B38681B"/>
    <w:multiLevelType w:val="multilevel"/>
    <w:tmpl w:val="7B38681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D7B1F8F"/>
    <w:multiLevelType w:val="multilevel"/>
    <w:tmpl w:val="7D7B1F8F"/>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16cid:durableId="84309488">
    <w:abstractNumId w:val="9"/>
  </w:num>
  <w:num w:numId="2" w16cid:durableId="970788780">
    <w:abstractNumId w:val="8"/>
  </w:num>
  <w:num w:numId="3" w16cid:durableId="252863271">
    <w:abstractNumId w:val="6"/>
  </w:num>
  <w:num w:numId="4" w16cid:durableId="1883513363">
    <w:abstractNumId w:val="4"/>
  </w:num>
  <w:num w:numId="5" w16cid:durableId="649870289">
    <w:abstractNumId w:val="0"/>
  </w:num>
  <w:num w:numId="6" w16cid:durableId="1252008584">
    <w:abstractNumId w:val="3"/>
  </w:num>
  <w:num w:numId="7" w16cid:durableId="1855535699">
    <w:abstractNumId w:val="1"/>
  </w:num>
  <w:num w:numId="8" w16cid:durableId="2130006304">
    <w:abstractNumId w:val="10"/>
  </w:num>
  <w:num w:numId="9" w16cid:durableId="1571500066">
    <w:abstractNumId w:val="2"/>
  </w:num>
  <w:num w:numId="10" w16cid:durableId="475757979">
    <w:abstractNumId w:val="5"/>
  </w:num>
  <w:num w:numId="11" w16cid:durableId="1533807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xNDc3N7MwMja1MDBT0lEKTi0uzszPAykwrAUAA/kuxiwAAAA="/>
  </w:docVars>
  <w:rsids>
    <w:rsidRoot w:val="003D750F"/>
    <w:rsid w:val="00083A70"/>
    <w:rsid w:val="00116D21"/>
    <w:rsid w:val="001B4631"/>
    <w:rsid w:val="001F4C73"/>
    <w:rsid w:val="001F7CA7"/>
    <w:rsid w:val="002D51E2"/>
    <w:rsid w:val="002E5568"/>
    <w:rsid w:val="00317F5F"/>
    <w:rsid w:val="00344A15"/>
    <w:rsid w:val="003730B3"/>
    <w:rsid w:val="00384231"/>
    <w:rsid w:val="003C4170"/>
    <w:rsid w:val="003C5CE3"/>
    <w:rsid w:val="003D5D37"/>
    <w:rsid w:val="003D750F"/>
    <w:rsid w:val="00442CDD"/>
    <w:rsid w:val="00450C11"/>
    <w:rsid w:val="004A27C7"/>
    <w:rsid w:val="00541127"/>
    <w:rsid w:val="00567EDD"/>
    <w:rsid w:val="00577869"/>
    <w:rsid w:val="00672C63"/>
    <w:rsid w:val="00676DC8"/>
    <w:rsid w:val="006C31D5"/>
    <w:rsid w:val="00706636"/>
    <w:rsid w:val="007D14F0"/>
    <w:rsid w:val="00843FE4"/>
    <w:rsid w:val="00865EC2"/>
    <w:rsid w:val="008935A6"/>
    <w:rsid w:val="008B006C"/>
    <w:rsid w:val="009123BB"/>
    <w:rsid w:val="009A2080"/>
    <w:rsid w:val="009B4574"/>
    <w:rsid w:val="009E548F"/>
    <w:rsid w:val="00A04CF6"/>
    <w:rsid w:val="00A54D32"/>
    <w:rsid w:val="00A65CF2"/>
    <w:rsid w:val="00A925BB"/>
    <w:rsid w:val="00AF67F7"/>
    <w:rsid w:val="00B123A5"/>
    <w:rsid w:val="00B603F2"/>
    <w:rsid w:val="00B81DBE"/>
    <w:rsid w:val="00B91066"/>
    <w:rsid w:val="00BF1DB1"/>
    <w:rsid w:val="00C21955"/>
    <w:rsid w:val="00D228B6"/>
    <w:rsid w:val="00D447DA"/>
    <w:rsid w:val="00D8699C"/>
    <w:rsid w:val="00DD5C37"/>
    <w:rsid w:val="00E126DF"/>
    <w:rsid w:val="00F056C5"/>
    <w:rsid w:val="00F36251"/>
    <w:rsid w:val="00F44020"/>
    <w:rsid w:val="00FE0449"/>
    <w:rsid w:val="028A2153"/>
    <w:rsid w:val="10B35164"/>
    <w:rsid w:val="30BB2198"/>
    <w:rsid w:val="31987BE6"/>
    <w:rsid w:val="374F20B3"/>
    <w:rsid w:val="37644B04"/>
    <w:rsid w:val="3BC211E2"/>
    <w:rsid w:val="418A5FD9"/>
    <w:rsid w:val="5A3C2CD5"/>
    <w:rsid w:val="5B3906E3"/>
    <w:rsid w:val="616C6598"/>
    <w:rsid w:val="65864F14"/>
    <w:rsid w:val="7626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FEDC"/>
  <w15:docId w15:val="{6A72D03F-3B03-4DD5-AC5D-5EADAA24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kern w:val="2"/>
      <w:sz w:val="21"/>
      <w:szCs w:val="22"/>
      <w:lang w:val="en-US"/>
      <w14:ligatures w14:val="standardContextual"/>
    </w:rPr>
  </w:style>
  <w:style w:type="paragraph" w:styleId="Revision">
    <w:name w:val="Revision"/>
    <w:hidden/>
    <w:uiPriority w:val="99"/>
    <w:unhideWhenUsed/>
    <w:rsid w:val="00A925BB"/>
    <w:rPr>
      <w:kern w:val="2"/>
      <w:sz w:val="21"/>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iongfeng@xmu.edu.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1473</Words>
  <Characters>10100</Characters>
  <Application>Microsoft Office Word</Application>
  <DocSecurity>0</DocSecurity>
  <Lines>84</Lines>
  <Paragraphs>23</Paragraphs>
  <ScaleCrop>false</ScaleCrop>
  <Company>Newcastle University</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Xiong</dc:creator>
  <cp:lastModifiedBy>Doris Xin</cp:lastModifiedBy>
  <cp:revision>3</cp:revision>
  <dcterms:created xsi:type="dcterms:W3CDTF">2026-03-23T13:21:00Z</dcterms:created>
  <dcterms:modified xsi:type="dcterms:W3CDTF">2026-03-23T13:22:00Z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eyJoZGlkIjoiM2M1NGQ4MTJkYzg5NWJhZTBjOWFkZmQyNDk2YWYxMTUiLCJ1c2VySWQiOiI3NDkwODYxMzcifQ==</vt:lpwstr>
  </property>
  <property fmtid="{D5CDD505-2E9C-101B-9397-08002B2CF9AE}" pid="3" name="KSOProductBuildVer">
    <vt:lpwstr>2052-12.1.0.25225</vt:lpwstr>
  </property>
  <property fmtid="{D5CDD505-2E9C-101B-9397-08002B2CF9AE}" pid="4" name="ICV">
    <vt:lpwstr>7244D3998AD3467E8A1077E07D488631_12</vt:lpwstr>
  </property>
</Properties>
</file>